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60" w:rsidRPr="00D17560" w:rsidRDefault="00D17560" w:rsidP="00D17560">
      <w:pPr>
        <w:pStyle w:val="ConsPlusNormal"/>
        <w:ind w:left="4963" w:firstLine="709"/>
        <w:rPr>
          <w:rFonts w:ascii="Times New Roman" w:hAnsi="Times New Roman" w:cs="Times New Roman"/>
          <w:sz w:val="28"/>
          <w:szCs w:val="28"/>
        </w:rPr>
      </w:pPr>
      <w:r w:rsidRPr="00D17560">
        <w:rPr>
          <w:rFonts w:ascii="Times New Roman" w:hAnsi="Times New Roman" w:cs="Times New Roman"/>
          <w:sz w:val="28"/>
          <w:szCs w:val="28"/>
        </w:rPr>
        <w:t>УТВЕРЖДЕНА</w:t>
      </w:r>
    </w:p>
    <w:p w:rsidR="00D17560" w:rsidRPr="00D17560" w:rsidRDefault="00D17560" w:rsidP="00D17560">
      <w:pPr>
        <w:ind w:left="5740"/>
        <w:jc w:val="both"/>
        <w:rPr>
          <w:rFonts w:eastAsia="Times New Roman"/>
          <w:color w:val="000000"/>
          <w:sz w:val="24"/>
          <w:szCs w:val="24"/>
        </w:rPr>
      </w:pPr>
      <w:r w:rsidRPr="00D17560">
        <w:rPr>
          <w:rFonts w:eastAsia="Times New Roman"/>
          <w:color w:val="000000"/>
          <w:sz w:val="28"/>
          <w:szCs w:val="28"/>
        </w:rPr>
        <w:t>Постановлением</w:t>
      </w:r>
      <w:r w:rsidRPr="00D17560">
        <w:rPr>
          <w:rFonts w:eastAsia="Times New Roman"/>
          <w:color w:val="000000"/>
          <w:sz w:val="24"/>
          <w:szCs w:val="24"/>
        </w:rPr>
        <w:t xml:space="preserve"> </w:t>
      </w:r>
    </w:p>
    <w:p w:rsidR="00D17560" w:rsidRPr="00D17560" w:rsidRDefault="00D17560" w:rsidP="00D17560">
      <w:pPr>
        <w:ind w:left="5740"/>
        <w:jc w:val="both"/>
        <w:rPr>
          <w:rFonts w:eastAsia="Times New Roman"/>
          <w:color w:val="000000"/>
          <w:sz w:val="24"/>
          <w:szCs w:val="24"/>
        </w:rPr>
      </w:pPr>
      <w:r w:rsidRPr="00D17560">
        <w:rPr>
          <w:rFonts w:eastAsia="Times New Roman"/>
          <w:color w:val="000000"/>
          <w:sz w:val="28"/>
          <w:szCs w:val="28"/>
        </w:rPr>
        <w:t>Администрации</w:t>
      </w:r>
    </w:p>
    <w:p w:rsidR="00D17560" w:rsidRPr="00D17560" w:rsidRDefault="00D17560" w:rsidP="00D17560">
      <w:pPr>
        <w:ind w:left="5740"/>
        <w:rPr>
          <w:rFonts w:eastAsia="Times New Roman"/>
          <w:color w:val="000000"/>
          <w:sz w:val="28"/>
          <w:szCs w:val="28"/>
        </w:rPr>
      </w:pPr>
      <w:r w:rsidRPr="00D17560">
        <w:rPr>
          <w:rFonts w:eastAsia="Times New Roman"/>
          <w:color w:val="000000"/>
          <w:sz w:val="28"/>
          <w:szCs w:val="28"/>
        </w:rPr>
        <w:t xml:space="preserve">муниципального образования «Гагаринский район» </w:t>
      </w:r>
    </w:p>
    <w:p w:rsidR="00D17560" w:rsidRPr="00D17560" w:rsidRDefault="00D17560" w:rsidP="00D17560">
      <w:pPr>
        <w:ind w:left="5740"/>
        <w:rPr>
          <w:rFonts w:eastAsia="Times New Roman"/>
          <w:color w:val="000000"/>
          <w:sz w:val="28"/>
          <w:szCs w:val="28"/>
        </w:rPr>
      </w:pPr>
      <w:r w:rsidRPr="00D17560">
        <w:rPr>
          <w:rFonts w:eastAsia="Times New Roman"/>
          <w:color w:val="000000"/>
          <w:sz w:val="28"/>
          <w:szCs w:val="28"/>
        </w:rPr>
        <w:t>Смоленской области</w:t>
      </w:r>
    </w:p>
    <w:p w:rsidR="00D17560" w:rsidRPr="00D17560" w:rsidRDefault="00D17560" w:rsidP="00D17560">
      <w:pPr>
        <w:ind w:left="5740"/>
        <w:jc w:val="both"/>
        <w:rPr>
          <w:rFonts w:eastAsia="Times New Roman"/>
          <w:color w:val="000000"/>
          <w:sz w:val="28"/>
          <w:szCs w:val="28"/>
        </w:rPr>
      </w:pPr>
      <w:r w:rsidRPr="00D17560">
        <w:rPr>
          <w:rFonts w:eastAsia="Times New Roman"/>
          <w:color w:val="000000"/>
          <w:sz w:val="28"/>
          <w:szCs w:val="28"/>
        </w:rPr>
        <w:t>от __</w:t>
      </w:r>
      <w:r>
        <w:rPr>
          <w:rFonts w:eastAsia="Times New Roman"/>
          <w:color w:val="000000"/>
          <w:sz w:val="28"/>
          <w:szCs w:val="28"/>
          <w:u w:val="single"/>
        </w:rPr>
        <w:t>01.11.2017</w:t>
      </w:r>
      <w:r w:rsidRPr="00D17560">
        <w:rPr>
          <w:rFonts w:eastAsia="Times New Roman"/>
          <w:color w:val="000000"/>
          <w:sz w:val="28"/>
          <w:szCs w:val="28"/>
        </w:rPr>
        <w:t>__ № __</w:t>
      </w:r>
      <w:r>
        <w:rPr>
          <w:rFonts w:eastAsia="Times New Roman"/>
          <w:color w:val="000000"/>
          <w:sz w:val="28"/>
          <w:szCs w:val="28"/>
          <w:u w:val="single"/>
        </w:rPr>
        <w:t>1740</w:t>
      </w:r>
      <w:r w:rsidRPr="00D17560">
        <w:rPr>
          <w:rFonts w:eastAsia="Times New Roman"/>
          <w:color w:val="000000"/>
          <w:sz w:val="28"/>
          <w:szCs w:val="28"/>
        </w:rPr>
        <w:t>_</w:t>
      </w: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left="4963" w:firstLine="709"/>
        <w:rPr>
          <w:rFonts w:eastAsia="Times New Roman"/>
          <w:sz w:val="28"/>
          <w:szCs w:val="28"/>
        </w:rPr>
      </w:pPr>
      <w:r w:rsidRPr="00D17560">
        <w:rPr>
          <w:rFonts w:eastAsia="Times New Roman"/>
          <w:sz w:val="28"/>
          <w:szCs w:val="28"/>
        </w:rPr>
        <w:t xml:space="preserve">(в ред. от </w:t>
      </w:r>
      <w:r>
        <w:rPr>
          <w:rFonts w:eastAsia="Times New Roman"/>
          <w:sz w:val="28"/>
          <w:szCs w:val="28"/>
        </w:rPr>
        <w:t>28</w:t>
      </w:r>
      <w:r w:rsidRPr="00D17560">
        <w:rPr>
          <w:rFonts w:eastAsia="Times New Roman"/>
          <w:sz w:val="28"/>
          <w:szCs w:val="28"/>
        </w:rPr>
        <w:t xml:space="preserve">.02.2018 № </w:t>
      </w:r>
      <w:r>
        <w:rPr>
          <w:rFonts w:eastAsia="Times New Roman"/>
          <w:sz w:val="28"/>
          <w:szCs w:val="28"/>
        </w:rPr>
        <w:t>330</w:t>
      </w:r>
      <w:r w:rsidRPr="00D17560">
        <w:rPr>
          <w:rFonts w:eastAsia="Times New Roman"/>
          <w:sz w:val="28"/>
          <w:szCs w:val="28"/>
        </w:rPr>
        <w:t>)</w:t>
      </w: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jc w:val="center"/>
        <w:rPr>
          <w:rFonts w:eastAsia="Times New Roman"/>
          <w:b/>
          <w:sz w:val="32"/>
          <w:szCs w:val="32"/>
        </w:rPr>
      </w:pPr>
    </w:p>
    <w:p w:rsidR="00D17560" w:rsidRDefault="00D17560" w:rsidP="00D17560">
      <w:pPr>
        <w:jc w:val="center"/>
        <w:rPr>
          <w:rFonts w:eastAsia="Times New Roman"/>
          <w:b/>
          <w:sz w:val="32"/>
          <w:szCs w:val="32"/>
        </w:rPr>
      </w:pPr>
    </w:p>
    <w:p w:rsidR="00D17560" w:rsidRDefault="00D17560" w:rsidP="00D17560">
      <w:pPr>
        <w:jc w:val="center"/>
        <w:rPr>
          <w:rFonts w:eastAsia="Times New Roman"/>
          <w:b/>
          <w:sz w:val="32"/>
          <w:szCs w:val="32"/>
        </w:rPr>
      </w:pPr>
    </w:p>
    <w:p w:rsidR="00D17560" w:rsidRPr="00D17560" w:rsidRDefault="00D17560" w:rsidP="00D17560">
      <w:pPr>
        <w:jc w:val="center"/>
        <w:rPr>
          <w:rFonts w:eastAsia="Times New Roman"/>
          <w:b/>
          <w:sz w:val="32"/>
          <w:szCs w:val="32"/>
        </w:rPr>
      </w:pPr>
    </w:p>
    <w:p w:rsidR="00D17560" w:rsidRPr="00D17560" w:rsidRDefault="00D17560" w:rsidP="00D17560">
      <w:pPr>
        <w:jc w:val="center"/>
        <w:rPr>
          <w:rFonts w:eastAsia="Times New Roman"/>
          <w:b/>
          <w:sz w:val="32"/>
          <w:szCs w:val="32"/>
        </w:rPr>
      </w:pPr>
    </w:p>
    <w:p w:rsidR="00D17560" w:rsidRPr="00D17560" w:rsidRDefault="00D17560" w:rsidP="00D17560">
      <w:pPr>
        <w:jc w:val="center"/>
        <w:rPr>
          <w:rFonts w:eastAsia="Times New Roman"/>
          <w:b/>
          <w:sz w:val="28"/>
          <w:szCs w:val="28"/>
        </w:rPr>
      </w:pPr>
      <w:r w:rsidRPr="00D17560">
        <w:rPr>
          <w:rFonts w:eastAsia="Times New Roman"/>
          <w:b/>
          <w:sz w:val="28"/>
          <w:szCs w:val="28"/>
        </w:rPr>
        <w:t>Муниципальная программа</w:t>
      </w: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r w:rsidRPr="00D17560">
        <w:rPr>
          <w:rFonts w:eastAsia="Calibri"/>
          <w:b/>
          <w:sz w:val="28"/>
          <w:szCs w:val="28"/>
        </w:rPr>
        <w:t>«Комплексное развитие транспортной инфраструктуры муниципального образования Гагаринское городское поселение Гагаринского района Смоленской области на 201</w:t>
      </w:r>
      <w:r w:rsidRPr="00D17560">
        <w:rPr>
          <w:b/>
          <w:sz w:val="28"/>
          <w:szCs w:val="28"/>
        </w:rPr>
        <w:t xml:space="preserve">8 – 2026 </w:t>
      </w:r>
      <w:r w:rsidRPr="00D17560">
        <w:rPr>
          <w:rFonts w:eastAsia="Calibri"/>
          <w:b/>
          <w:sz w:val="28"/>
          <w:szCs w:val="28"/>
        </w:rPr>
        <w:t>годы»</w:t>
      </w: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D17560" w:rsidRPr="00D17560" w:rsidRDefault="00D17560" w:rsidP="00D1756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r w:rsidRPr="00D17560">
        <w:rPr>
          <w:rFonts w:eastAsia="Times New Roman"/>
          <w:b/>
          <w:sz w:val="28"/>
          <w:szCs w:val="28"/>
        </w:rPr>
        <w:t>г. Гагарин, 2017</w:t>
      </w:r>
    </w:p>
    <w:p w:rsidR="00D17560" w:rsidRDefault="00D17560" w:rsidP="00D17560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 w:rsidRPr="00D17560">
        <w:rPr>
          <w:rFonts w:eastAsia="Times New Roman"/>
          <w:sz w:val="24"/>
          <w:szCs w:val="24"/>
        </w:rPr>
        <w:br w:type="page"/>
      </w:r>
    </w:p>
    <w:p w:rsidR="00D17560" w:rsidRDefault="00D17560" w:rsidP="00AD58EE">
      <w:pPr>
        <w:spacing w:line="250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AD58EE" w:rsidRPr="00415FDC" w:rsidRDefault="00AD58EE" w:rsidP="00AD58EE">
      <w:pPr>
        <w:spacing w:line="250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415FDC">
        <w:rPr>
          <w:rFonts w:eastAsia="Times New Roman"/>
          <w:b/>
          <w:bCs/>
          <w:sz w:val="28"/>
          <w:szCs w:val="28"/>
        </w:rPr>
        <w:t xml:space="preserve">ПАСПОРТ ПРОГРАММЫ </w:t>
      </w:r>
    </w:p>
    <w:p w:rsidR="00AD58EE" w:rsidRDefault="00AD58EE" w:rsidP="00AD58EE">
      <w:pPr>
        <w:spacing w:line="250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415FDC">
        <w:rPr>
          <w:rFonts w:eastAsia="Times New Roman"/>
          <w:b/>
          <w:bCs/>
          <w:sz w:val="28"/>
          <w:szCs w:val="28"/>
        </w:rPr>
        <w:t>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15FDC">
        <w:rPr>
          <w:rFonts w:eastAsia="Times New Roman"/>
          <w:b/>
          <w:bCs/>
          <w:sz w:val="28"/>
          <w:szCs w:val="28"/>
        </w:rPr>
        <w:t>на 2018 -2026 годы</w:t>
      </w:r>
    </w:p>
    <w:p w:rsidR="001C2306" w:rsidRPr="00415FDC" w:rsidRDefault="001C2306" w:rsidP="00AD58EE">
      <w:pPr>
        <w:spacing w:line="250" w:lineRule="auto"/>
        <w:ind w:right="20"/>
        <w:jc w:val="center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5812"/>
      </w:tblGrid>
      <w:tr w:rsidR="00AD58EE" w:rsidTr="00C51909">
        <w:trPr>
          <w:trHeight w:val="25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8EE" w:rsidRPr="00415FDC" w:rsidRDefault="00AD58EE" w:rsidP="00C51909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8EE" w:rsidRPr="00415FDC" w:rsidRDefault="00AD58EE" w:rsidP="00545061">
            <w:pPr>
              <w:spacing w:line="252" w:lineRule="exact"/>
              <w:ind w:left="100" w:right="9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415FDC">
              <w:rPr>
                <w:rFonts w:eastAsia="Times New Roman"/>
                <w:sz w:val="24"/>
                <w:szCs w:val="24"/>
              </w:rPr>
              <w:t>Комплексное развитие транспортной инфраструктуры муниципального образования Гагаринского городского поселения Гагаринского района Смоленско области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на 2018- 2026 годы</w:t>
            </w:r>
          </w:p>
        </w:tc>
      </w:tr>
      <w:tr w:rsidR="00AD58EE" w:rsidTr="00C51909">
        <w:trPr>
          <w:trHeight w:val="313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8EE" w:rsidRPr="00415FDC" w:rsidRDefault="00AD58EE" w:rsidP="00C51909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Основание   для   разработки</w:t>
            </w:r>
          </w:p>
          <w:p w:rsidR="00AD58EE" w:rsidRPr="00415FDC" w:rsidRDefault="00AD58EE" w:rsidP="00C51909">
            <w:pPr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8EE" w:rsidRPr="00415FDC" w:rsidRDefault="00AD58EE" w:rsidP="00545061">
            <w:pPr>
              <w:ind w:left="100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Федеральный закон от 29.12.2014 № 456-ФЗ «О внесении изменений  в  Градостроительный  кодекс  Российской  Федерации  и отдельные законодательные акты Российской Федерации»;</w:t>
            </w:r>
          </w:p>
          <w:p w:rsidR="00AD58EE" w:rsidRPr="00415FDC" w:rsidRDefault="00AD58EE" w:rsidP="00545061">
            <w:pPr>
              <w:ind w:left="100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 Постановление  Правительства  РФ  от  25  декабря  2015  года</w:t>
            </w:r>
            <w:r w:rsidR="001C436F">
              <w:rPr>
                <w:rFonts w:eastAsia="Times New Roman"/>
                <w:sz w:val="24"/>
                <w:szCs w:val="24"/>
              </w:rPr>
              <w:t xml:space="preserve"> </w:t>
            </w:r>
            <w:r w:rsidRPr="00415FDC">
              <w:rPr>
                <w:rFonts w:eastAsia="Times New Roman"/>
                <w:sz w:val="24"/>
                <w:szCs w:val="24"/>
              </w:rPr>
              <w:t xml:space="preserve">№ 1440 </w:t>
            </w:r>
            <w:r w:rsidR="001C436F">
              <w:rPr>
                <w:rFonts w:eastAsia="Times New Roman"/>
                <w:sz w:val="24"/>
                <w:szCs w:val="24"/>
              </w:rPr>
              <w:t>«</w:t>
            </w:r>
            <w:r w:rsidRPr="00415FDC">
              <w:rPr>
                <w:rFonts w:eastAsia="Times New Roman"/>
                <w:sz w:val="24"/>
                <w:szCs w:val="24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="001C436F">
              <w:rPr>
                <w:rFonts w:eastAsia="Times New Roman"/>
                <w:sz w:val="24"/>
                <w:szCs w:val="24"/>
              </w:rPr>
              <w:t>»</w:t>
            </w:r>
            <w:r w:rsidRPr="00415FDC">
              <w:rPr>
                <w:rFonts w:eastAsia="Times New Roman"/>
                <w:sz w:val="24"/>
                <w:szCs w:val="24"/>
              </w:rPr>
              <w:t>;</w:t>
            </w:r>
          </w:p>
          <w:p w:rsidR="00AD58EE" w:rsidRPr="00415FDC" w:rsidRDefault="00AD58EE" w:rsidP="00545061">
            <w:pPr>
              <w:autoSpaceDE w:val="0"/>
              <w:ind w:left="122" w:right="95"/>
              <w:jc w:val="both"/>
              <w:rPr>
                <w:color w:val="000000"/>
                <w:sz w:val="24"/>
                <w:szCs w:val="24"/>
              </w:rPr>
            </w:pPr>
            <w:r w:rsidRPr="00415FDC">
              <w:rPr>
                <w:color w:val="000000"/>
                <w:sz w:val="24"/>
                <w:szCs w:val="24"/>
              </w:rPr>
              <w:t>- Градостроительный кодекс Российской Федерации;</w:t>
            </w:r>
          </w:p>
          <w:p w:rsidR="00AD58EE" w:rsidRPr="00415FDC" w:rsidRDefault="00AD58EE" w:rsidP="00545061">
            <w:pPr>
              <w:autoSpaceDE w:val="0"/>
              <w:ind w:left="122" w:right="95"/>
              <w:jc w:val="both"/>
              <w:rPr>
                <w:sz w:val="24"/>
                <w:szCs w:val="24"/>
              </w:rPr>
            </w:pPr>
            <w:r w:rsidRPr="00415FDC">
              <w:rPr>
                <w:color w:val="000000"/>
                <w:sz w:val="24"/>
                <w:szCs w:val="24"/>
              </w:rPr>
              <w:t xml:space="preserve">- </w:t>
            </w:r>
            <w:r w:rsidRPr="00415FDC">
              <w:rPr>
                <w:sz w:val="24"/>
                <w:szCs w:val="24"/>
              </w:rPr>
              <w:t>распоряжение Администрации Смоленской области от 22.02.2017 года № 207-р/адм. «Получение разрешения на строительство и территориальное планирование»</w:t>
            </w:r>
          </w:p>
        </w:tc>
      </w:tr>
      <w:tr w:rsidR="00AD58EE" w:rsidTr="00C51909">
        <w:trPr>
          <w:trHeight w:val="26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58EE" w:rsidRPr="00415FDC" w:rsidRDefault="00AD58EE" w:rsidP="00C51909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Заказчик  Программы  и  его местонахождение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58EE" w:rsidRPr="00415FDC" w:rsidRDefault="00AD58EE" w:rsidP="00545061">
            <w:pPr>
              <w:spacing w:line="260" w:lineRule="exact"/>
              <w:ind w:left="100" w:right="95"/>
              <w:jc w:val="both"/>
              <w:rPr>
                <w:sz w:val="24"/>
                <w:szCs w:val="24"/>
              </w:rPr>
            </w:pPr>
            <w:proofErr w:type="gramStart"/>
            <w:r w:rsidRPr="00415FDC">
              <w:rPr>
                <w:rFonts w:eastAsia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области, 215010, Смоленская обл., г. Гагарин, ул. Советская, д.8</w:t>
            </w:r>
            <w:proofErr w:type="gramEnd"/>
          </w:p>
        </w:tc>
      </w:tr>
      <w:tr w:rsidR="00AD58EE" w:rsidTr="00C51909">
        <w:trPr>
          <w:trHeight w:val="30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8EE" w:rsidRPr="00415FDC" w:rsidRDefault="00AD58EE" w:rsidP="00C51909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8EE" w:rsidRPr="00415FDC" w:rsidRDefault="00AD58EE" w:rsidP="00545061">
            <w:pPr>
              <w:ind w:left="100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 xml:space="preserve">Управление по строительству и жилищно-коммунальному хозяйству Администрации муниципального образования «Гагаринский район» Смоленской области (далее - Управление </w:t>
            </w:r>
            <w:proofErr w:type="spellStart"/>
            <w:r w:rsidRPr="00415FDC">
              <w:rPr>
                <w:rFonts w:eastAsia="Times New Roman"/>
                <w:sz w:val="24"/>
                <w:szCs w:val="24"/>
              </w:rPr>
              <w:t>СиЖКХ</w:t>
            </w:r>
            <w:proofErr w:type="spellEnd"/>
            <w:r w:rsidRPr="00415FDC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E4777" w:rsidTr="00C51909">
        <w:trPr>
          <w:trHeight w:val="30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777" w:rsidRPr="00415FDC" w:rsidRDefault="002E4777" w:rsidP="00C51909">
            <w:pPr>
              <w:spacing w:line="26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777" w:rsidRDefault="0085288D" w:rsidP="002B3C27">
            <w:pPr>
              <w:pStyle w:val="Default"/>
              <w:ind w:left="142" w:right="142"/>
              <w:jc w:val="both"/>
            </w:pPr>
            <w:r>
              <w:t xml:space="preserve">- </w:t>
            </w:r>
            <w:r w:rsidR="002E4777" w:rsidRPr="0085288D">
              <w:t xml:space="preserve">развитие современной и эффективной транспортной инфраструктуры, обеспечивающей ускорение товародвижения и снижение транспортных издержек в </w:t>
            </w:r>
            <w:r>
              <w:t>экономике</w:t>
            </w:r>
            <w:r w:rsidR="0078666A">
              <w:t>;</w:t>
            </w:r>
          </w:p>
          <w:p w:rsidR="0078666A" w:rsidRDefault="0078666A" w:rsidP="002B3C27">
            <w:pPr>
              <w:pStyle w:val="Default"/>
              <w:ind w:left="142" w:right="142"/>
              <w:jc w:val="both"/>
            </w:pPr>
            <w:r>
              <w:t>- повышение доступности услуг</w:t>
            </w:r>
            <w:r w:rsidR="00A03411">
              <w:t xml:space="preserve"> транспортного комплекса для населения;</w:t>
            </w:r>
          </w:p>
          <w:p w:rsidR="0078666A" w:rsidRPr="0085288D" w:rsidRDefault="00A03411" w:rsidP="002B3C27">
            <w:pPr>
              <w:pStyle w:val="Default"/>
              <w:ind w:left="142" w:right="142"/>
              <w:jc w:val="both"/>
            </w:pPr>
            <w:r>
              <w:t>- повышение к</w:t>
            </w:r>
            <w:r w:rsidR="00686151">
              <w:t>омплексной безопасности и устойчивости транспортной системы</w:t>
            </w:r>
          </w:p>
        </w:tc>
      </w:tr>
      <w:tr w:rsidR="002E4777" w:rsidTr="0035490A">
        <w:trPr>
          <w:trHeight w:val="404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777" w:rsidRPr="00415FDC" w:rsidRDefault="002E4777" w:rsidP="00C51909">
            <w:pPr>
              <w:spacing w:line="264" w:lineRule="exact"/>
              <w:ind w:left="142" w:right="161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342" w:rsidRPr="00D4454F" w:rsidRDefault="00A25342" w:rsidP="0052652A">
            <w:pPr>
              <w:pStyle w:val="Default"/>
              <w:ind w:left="142" w:right="142"/>
            </w:pPr>
            <w:r w:rsidRPr="00D4454F">
              <w:t xml:space="preserve">- увеличение протяженности автомобильных дорог местного значения, соответствующих нормативным требованиям; </w:t>
            </w:r>
          </w:p>
          <w:p w:rsidR="00A25342" w:rsidRPr="00D4454F" w:rsidRDefault="00A25342" w:rsidP="0052652A">
            <w:pPr>
              <w:pStyle w:val="Default"/>
              <w:ind w:left="142" w:right="142"/>
            </w:pPr>
            <w:r w:rsidRPr="00D4454F">
              <w:t xml:space="preserve">- повышение надежности и безопасности движения по автомобильным дорогам местного значения; </w:t>
            </w:r>
          </w:p>
          <w:p w:rsidR="00A25342" w:rsidRPr="00D4454F" w:rsidRDefault="00A25342" w:rsidP="0052652A">
            <w:pPr>
              <w:pStyle w:val="Default"/>
              <w:ind w:left="142" w:right="142"/>
            </w:pPr>
            <w:r w:rsidRPr="00D4454F">
              <w:t xml:space="preserve">- обеспечение устойчивого функционирования автомобильных дорог местного значения; </w:t>
            </w:r>
          </w:p>
          <w:p w:rsidR="00A25342" w:rsidRPr="00771BDD" w:rsidRDefault="00A25342" w:rsidP="0052652A">
            <w:pPr>
              <w:ind w:left="142" w:right="142"/>
              <w:rPr>
                <w:sz w:val="24"/>
                <w:szCs w:val="24"/>
              </w:rPr>
            </w:pPr>
            <w:r w:rsidRPr="00D4454F">
              <w:rPr>
                <w:sz w:val="24"/>
                <w:szCs w:val="24"/>
              </w:rPr>
              <w:t>- увеличение количества стоянок для автотранспорта, создание условий для парковок авто</w:t>
            </w:r>
            <w:r w:rsidR="00FC1F61">
              <w:rPr>
                <w:sz w:val="24"/>
                <w:szCs w:val="24"/>
              </w:rPr>
              <w:t>мобилей в установленных местах;</w:t>
            </w:r>
          </w:p>
          <w:p w:rsidR="00CA2E54" w:rsidRPr="00682BCB" w:rsidRDefault="00CA2E54" w:rsidP="0052652A">
            <w:pPr>
              <w:pStyle w:val="Default"/>
              <w:ind w:left="142" w:right="142"/>
            </w:pPr>
            <w:r w:rsidRPr="00682BCB">
              <w:t xml:space="preserve">- создание приоритетных условий движения транспортных средств общего пользования по отношению к иным транспортным средствам; </w:t>
            </w:r>
          </w:p>
          <w:p w:rsidR="0052652A" w:rsidRDefault="00CA2E54" w:rsidP="0029391C">
            <w:pPr>
              <w:ind w:left="100" w:right="142" w:firstLine="142"/>
            </w:pPr>
            <w:r w:rsidRPr="00682BCB">
              <w:rPr>
                <w:sz w:val="24"/>
                <w:szCs w:val="24"/>
              </w:rPr>
              <w:t>- создание условий для пешеходного и</w:t>
            </w:r>
            <w:r w:rsidR="00335273">
              <w:rPr>
                <w:sz w:val="24"/>
                <w:szCs w:val="24"/>
              </w:rPr>
              <w:t xml:space="preserve"> </w:t>
            </w:r>
            <w:r w:rsidRPr="00682BCB">
              <w:rPr>
                <w:sz w:val="24"/>
                <w:szCs w:val="24"/>
              </w:rPr>
              <w:t xml:space="preserve"> велосипедного</w:t>
            </w:r>
            <w:r w:rsidR="00335273">
              <w:rPr>
                <w:sz w:val="24"/>
                <w:szCs w:val="24"/>
              </w:rPr>
              <w:t xml:space="preserve"> </w:t>
            </w:r>
            <w:r w:rsidR="00335273">
              <w:t>передвижения населения</w:t>
            </w:r>
          </w:p>
          <w:p w:rsidR="001C2306" w:rsidRPr="00415FDC" w:rsidRDefault="001C2306" w:rsidP="0029391C">
            <w:pPr>
              <w:ind w:left="100" w:right="142" w:firstLine="142"/>
              <w:rPr>
                <w:rFonts w:eastAsia="Times New Roman"/>
                <w:sz w:val="24"/>
                <w:szCs w:val="24"/>
              </w:rPr>
            </w:pPr>
          </w:p>
        </w:tc>
      </w:tr>
      <w:tr w:rsidR="002E4777" w:rsidTr="0029391C">
        <w:trPr>
          <w:trHeight w:val="54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777" w:rsidRPr="00415FDC" w:rsidRDefault="002E4777" w:rsidP="00C5190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lastRenderedPageBreak/>
              <w:t>Целевые  показатели</w:t>
            </w:r>
          </w:p>
          <w:p w:rsidR="002E4777" w:rsidRPr="00415FDC" w:rsidRDefault="002E4777" w:rsidP="00C51909">
            <w:pPr>
              <w:spacing w:line="26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777" w:rsidRPr="00AC7572" w:rsidRDefault="002E4777" w:rsidP="00AC7572">
            <w:pPr>
              <w:ind w:left="142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сети:</w:t>
            </w:r>
          </w:p>
          <w:p w:rsidR="001C2306" w:rsidRDefault="002E4777" w:rsidP="000D62B8">
            <w:pPr>
              <w:ind w:left="142" w:right="95"/>
              <w:jc w:val="both"/>
              <w:rPr>
                <w:sz w:val="24"/>
                <w:szCs w:val="24"/>
              </w:rPr>
            </w:pPr>
            <w:r w:rsidRPr="003541CB">
              <w:rPr>
                <w:sz w:val="24"/>
                <w:szCs w:val="24"/>
              </w:rPr>
              <w:t>- доля протяженности автомобильных дорог общего пользования местного значения, отвечающих</w:t>
            </w:r>
          </w:p>
          <w:p w:rsidR="002E4777" w:rsidRPr="003541CB" w:rsidRDefault="002E4777" w:rsidP="000D62B8">
            <w:pPr>
              <w:ind w:left="142" w:right="95"/>
              <w:jc w:val="both"/>
              <w:rPr>
                <w:sz w:val="24"/>
                <w:szCs w:val="24"/>
              </w:rPr>
            </w:pPr>
            <w:r w:rsidRPr="003541CB">
              <w:rPr>
                <w:sz w:val="24"/>
                <w:szCs w:val="24"/>
              </w:rPr>
              <w:t xml:space="preserve"> нормативным требованиям, в общей протяженности автомобильных дорог общего</w:t>
            </w:r>
            <w:r>
              <w:rPr>
                <w:sz w:val="24"/>
                <w:szCs w:val="24"/>
              </w:rPr>
              <w:t xml:space="preserve"> пользования местного значения -56,4%</w:t>
            </w:r>
            <w:r w:rsidRPr="003541CB">
              <w:rPr>
                <w:sz w:val="24"/>
                <w:szCs w:val="24"/>
              </w:rPr>
              <w:t>;</w:t>
            </w:r>
          </w:p>
          <w:p w:rsidR="002E4777" w:rsidRDefault="002E4777" w:rsidP="002B3C27">
            <w:pPr>
              <w:ind w:left="100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541CB">
              <w:rPr>
                <w:sz w:val="24"/>
                <w:szCs w:val="24"/>
              </w:rPr>
              <w:t>- доля исполненных мероприятий по содержанию улично-дорожной сети</w:t>
            </w:r>
            <w:r w:rsidR="000D6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 100 %</w:t>
            </w:r>
            <w:r w:rsidR="00C0220E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C0220E" w:rsidRPr="00942C12" w:rsidRDefault="00C0220E" w:rsidP="002B3C27">
            <w:pPr>
              <w:ind w:left="100" w:right="9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42C1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942C12" w:rsidRPr="00942C12">
              <w:rPr>
                <w:rFonts w:eastAsia="Times New Roman"/>
                <w:bCs/>
                <w:sz w:val="24"/>
                <w:szCs w:val="24"/>
              </w:rPr>
              <w:t>площадь построенных и отремонтированных тротуаров и пешеходных дорожек</w:t>
            </w:r>
            <w:r w:rsidR="00316A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A454A">
              <w:rPr>
                <w:rFonts w:eastAsia="Times New Roman"/>
                <w:bCs/>
                <w:sz w:val="24"/>
                <w:szCs w:val="24"/>
              </w:rPr>
              <w:t>–</w:t>
            </w:r>
            <w:r w:rsidR="00316A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A454A">
              <w:rPr>
                <w:rFonts w:eastAsia="Times New Roman"/>
                <w:bCs/>
                <w:sz w:val="24"/>
                <w:szCs w:val="24"/>
              </w:rPr>
              <w:t>11000 кв</w:t>
            </w:r>
            <w:proofErr w:type="gramStart"/>
            <w:r w:rsidR="008A454A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</w:p>
          <w:p w:rsidR="002E4777" w:rsidRPr="00415FDC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Пассажирские перевозки:</w:t>
            </w:r>
          </w:p>
          <w:p w:rsidR="002E4777" w:rsidRPr="00415FDC" w:rsidRDefault="002E4777" w:rsidP="00545061">
            <w:pPr>
              <w:spacing w:line="271" w:lineRule="exact"/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-количество маршрутов автобусного транспорта – 2 ед.</w:t>
            </w:r>
          </w:p>
          <w:p w:rsidR="002E4777" w:rsidRPr="00415FDC" w:rsidRDefault="002E4777" w:rsidP="00545061">
            <w:pPr>
              <w:ind w:left="100" w:right="9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415FDC">
              <w:rPr>
                <w:rFonts w:eastAsia="Times New Roman"/>
                <w:sz w:val="24"/>
                <w:szCs w:val="24"/>
              </w:rPr>
              <w:t xml:space="preserve">общая  протяженность  маршрутов  автобусного  транспорта  – </w:t>
            </w:r>
            <w:r>
              <w:rPr>
                <w:rFonts w:eastAsia="Times New Roman"/>
                <w:sz w:val="24"/>
                <w:szCs w:val="24"/>
              </w:rPr>
              <w:t>28</w:t>
            </w:r>
            <w:r w:rsidRPr="00415FDC">
              <w:rPr>
                <w:rFonts w:eastAsia="Times New Roman"/>
                <w:sz w:val="24"/>
                <w:szCs w:val="24"/>
              </w:rPr>
              <w:t>,2 км;</w:t>
            </w:r>
          </w:p>
          <w:p w:rsidR="002E4777" w:rsidRPr="00415FDC" w:rsidRDefault="002E4777" w:rsidP="00545061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 xml:space="preserve">-пассажиропоток – </w:t>
            </w:r>
            <w:r>
              <w:rPr>
                <w:rFonts w:eastAsia="Times New Roman"/>
                <w:sz w:val="24"/>
                <w:szCs w:val="24"/>
              </w:rPr>
              <w:t>476,3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тыс. чел. в год</w:t>
            </w:r>
          </w:p>
          <w:p w:rsidR="002E4777" w:rsidRPr="003375FA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b/>
                <w:bCs/>
                <w:sz w:val="24"/>
                <w:szCs w:val="24"/>
              </w:rPr>
              <w:t>Велосипедный транспорт:</w:t>
            </w:r>
          </w:p>
          <w:p w:rsidR="002E4777" w:rsidRPr="003375FA" w:rsidRDefault="002E4777" w:rsidP="00545061">
            <w:pPr>
              <w:spacing w:line="271" w:lineRule="exact"/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sz w:val="24"/>
                <w:szCs w:val="24"/>
              </w:rPr>
              <w:t xml:space="preserve">-количество </w:t>
            </w:r>
            <w:proofErr w:type="spellStart"/>
            <w:r w:rsidRPr="003375FA">
              <w:rPr>
                <w:rFonts w:eastAsia="Times New Roman"/>
                <w:sz w:val="24"/>
                <w:szCs w:val="24"/>
              </w:rPr>
              <w:t>веломаршрутов</w:t>
            </w:r>
            <w:proofErr w:type="spellEnd"/>
            <w:r w:rsidRPr="003375FA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3375FA">
              <w:rPr>
                <w:rFonts w:eastAsia="Times New Roman"/>
                <w:sz w:val="24"/>
                <w:szCs w:val="24"/>
              </w:rPr>
              <w:t xml:space="preserve">,  протяженность – </w:t>
            </w:r>
            <w:r w:rsidR="0040619C">
              <w:rPr>
                <w:rFonts w:eastAsia="Times New Roman"/>
                <w:sz w:val="24"/>
                <w:szCs w:val="24"/>
              </w:rPr>
              <w:t>1,5</w:t>
            </w:r>
            <w:r w:rsidRPr="003375FA">
              <w:rPr>
                <w:rFonts w:eastAsia="Times New Roman"/>
                <w:sz w:val="24"/>
                <w:szCs w:val="24"/>
              </w:rPr>
              <w:t xml:space="preserve"> км, в том числе:</w:t>
            </w:r>
          </w:p>
          <w:p w:rsidR="002E4777" w:rsidRPr="003375FA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sz w:val="24"/>
                <w:szCs w:val="24"/>
              </w:rPr>
              <w:t xml:space="preserve">- рекреационные </w:t>
            </w:r>
            <w:r w:rsidR="001B6E1C">
              <w:rPr>
                <w:rFonts w:eastAsia="Times New Roman"/>
                <w:sz w:val="24"/>
                <w:szCs w:val="24"/>
              </w:rPr>
              <w:t>–</w:t>
            </w:r>
            <w:r w:rsidRPr="003375FA">
              <w:rPr>
                <w:rFonts w:eastAsia="Times New Roman"/>
                <w:sz w:val="24"/>
                <w:szCs w:val="24"/>
              </w:rPr>
              <w:t xml:space="preserve"> </w:t>
            </w:r>
            <w:r w:rsidR="001B6E1C">
              <w:rPr>
                <w:rFonts w:eastAsia="Times New Roman"/>
                <w:sz w:val="24"/>
                <w:szCs w:val="24"/>
              </w:rPr>
              <w:t>1</w:t>
            </w:r>
          </w:p>
          <w:p w:rsidR="002E4777" w:rsidRPr="003375FA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sz w:val="24"/>
                <w:szCs w:val="24"/>
              </w:rPr>
              <w:t>- транспортные - 0,</w:t>
            </w:r>
          </w:p>
          <w:p w:rsidR="002E4777" w:rsidRPr="003375FA" w:rsidRDefault="002E4777" w:rsidP="00545061">
            <w:pPr>
              <w:spacing w:line="273" w:lineRule="exact"/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sz w:val="24"/>
                <w:szCs w:val="24"/>
              </w:rPr>
              <w:t xml:space="preserve">- комбинированные – </w:t>
            </w:r>
            <w:r w:rsidR="001B6E1C">
              <w:rPr>
                <w:rFonts w:eastAsia="Times New Roman"/>
                <w:sz w:val="24"/>
                <w:szCs w:val="24"/>
              </w:rPr>
              <w:t>0</w:t>
            </w:r>
            <w:r w:rsidRPr="003375FA">
              <w:rPr>
                <w:rFonts w:eastAsia="Times New Roman"/>
                <w:sz w:val="24"/>
                <w:szCs w:val="24"/>
              </w:rPr>
              <w:t>, протяженность –</w:t>
            </w:r>
            <w:r w:rsidR="0040619C">
              <w:rPr>
                <w:rFonts w:eastAsia="Times New Roman"/>
                <w:sz w:val="24"/>
                <w:szCs w:val="24"/>
              </w:rPr>
              <w:t xml:space="preserve"> </w:t>
            </w:r>
            <w:r w:rsidRPr="0040619C">
              <w:rPr>
                <w:rFonts w:eastAsia="Times New Roman"/>
                <w:sz w:val="24"/>
                <w:szCs w:val="24"/>
              </w:rPr>
              <w:t>0</w:t>
            </w:r>
            <w:r w:rsidRPr="003375FA">
              <w:rPr>
                <w:rFonts w:eastAsia="Times New Roman"/>
                <w:sz w:val="24"/>
                <w:szCs w:val="24"/>
              </w:rPr>
              <w:t xml:space="preserve"> км.</w:t>
            </w:r>
          </w:p>
          <w:p w:rsidR="002E4777" w:rsidRPr="00415FDC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b/>
                <w:bCs/>
                <w:sz w:val="24"/>
                <w:szCs w:val="24"/>
              </w:rPr>
              <w:t>Парковочное пространство:</w:t>
            </w:r>
          </w:p>
          <w:p w:rsidR="002E4777" w:rsidRPr="00415FDC" w:rsidRDefault="002E4777" w:rsidP="00545061">
            <w:pPr>
              <w:spacing w:line="271" w:lineRule="exact"/>
              <w:ind w:left="100" w:right="95"/>
              <w:rPr>
                <w:sz w:val="24"/>
                <w:szCs w:val="24"/>
              </w:rPr>
            </w:pPr>
            <w:proofErr w:type="spellStart"/>
            <w:r w:rsidRPr="00415FDC">
              <w:rPr>
                <w:rFonts w:eastAsia="Times New Roman"/>
                <w:sz w:val="24"/>
                <w:szCs w:val="24"/>
              </w:rPr>
              <w:t>Машиномест</w:t>
            </w:r>
            <w:proofErr w:type="spellEnd"/>
            <w:r w:rsidRPr="00415FDC">
              <w:rPr>
                <w:rFonts w:eastAsia="Times New Roman"/>
                <w:sz w:val="24"/>
                <w:szCs w:val="24"/>
              </w:rPr>
              <w:t xml:space="preserve"> на парковках общего пользования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15FDC"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 xml:space="preserve"> 964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ед., в том числе: на перехватывающих парковках –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415FDC">
              <w:rPr>
                <w:rFonts w:eastAsia="Times New Roman"/>
                <w:sz w:val="24"/>
                <w:szCs w:val="24"/>
              </w:rPr>
              <w:t xml:space="preserve">0 ед. </w:t>
            </w:r>
          </w:p>
          <w:p w:rsidR="002E4777" w:rsidRPr="00A67380" w:rsidRDefault="002E4777" w:rsidP="00FF3EFF">
            <w:pPr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Общий уровень безопасности дорожного движения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739B7">
              <w:rPr>
                <w:rFonts w:eastAsia="Times New Roman"/>
                <w:sz w:val="24"/>
                <w:szCs w:val="24"/>
              </w:rPr>
              <w:t xml:space="preserve">количество ДТП с пострадавшими – </w:t>
            </w:r>
            <w:r>
              <w:rPr>
                <w:rFonts w:eastAsia="Times New Roman"/>
                <w:sz w:val="24"/>
                <w:szCs w:val="24"/>
              </w:rPr>
              <w:t>31</w:t>
            </w:r>
            <w:r w:rsidR="00FF3EFF">
              <w:rPr>
                <w:rFonts w:eastAsia="Times New Roman"/>
                <w:sz w:val="24"/>
                <w:szCs w:val="24"/>
              </w:rPr>
              <w:t xml:space="preserve"> ед.</w:t>
            </w:r>
          </w:p>
        </w:tc>
      </w:tr>
      <w:tr w:rsidR="002E4777" w:rsidTr="00C51909">
        <w:trPr>
          <w:trHeight w:val="30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777" w:rsidRPr="00415FDC" w:rsidRDefault="002E4777" w:rsidP="00C51909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Сроки  и этапы реализации</w:t>
            </w:r>
          </w:p>
          <w:p w:rsidR="002E4777" w:rsidRPr="00415FDC" w:rsidRDefault="002E4777" w:rsidP="00C5190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777" w:rsidRPr="00415FDC" w:rsidRDefault="002E4777" w:rsidP="00545061">
            <w:pPr>
              <w:spacing w:line="263" w:lineRule="exact"/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- 2026 годы, в том числе:</w:t>
            </w:r>
          </w:p>
          <w:p w:rsidR="002E4777" w:rsidRPr="00415FDC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I этап - 2018 - 202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годы</w:t>
            </w:r>
          </w:p>
          <w:p w:rsidR="002E4777" w:rsidRPr="00415FDC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II этап - 202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- 2026 годы</w:t>
            </w:r>
          </w:p>
        </w:tc>
      </w:tr>
      <w:tr w:rsidR="002E4777" w:rsidTr="00C51909">
        <w:trPr>
          <w:trHeight w:val="30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777" w:rsidRPr="00415FDC" w:rsidRDefault="00212123" w:rsidP="00212123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2E4777" w:rsidRPr="00415FDC">
              <w:rPr>
                <w:rFonts w:eastAsia="Times New Roman"/>
                <w:sz w:val="24"/>
                <w:szCs w:val="24"/>
              </w:rPr>
              <w:t>апланированны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2E4777" w:rsidRPr="00415FDC">
              <w:rPr>
                <w:rFonts w:eastAsia="Times New Roman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2E4777" w:rsidRPr="00415FD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777" w:rsidRPr="00415FDC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1. Мероприятия по развитию транспортной инфраструктуры по видам транспорта:</w:t>
            </w:r>
            <w:r w:rsidRPr="00415FD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proofErr w:type="gramStart"/>
            <w:r w:rsidRPr="00B30B38">
              <w:rPr>
                <w:rFonts w:eastAsia="Times New Roman"/>
                <w:sz w:val="24"/>
                <w:szCs w:val="24"/>
              </w:rPr>
              <w:t xml:space="preserve">- ремонт улиц: </w:t>
            </w:r>
            <w:r w:rsidRPr="00B30B38">
              <w:rPr>
                <w:sz w:val="24"/>
                <w:szCs w:val="24"/>
              </w:rPr>
              <w:t xml:space="preserve">ул. Смоленская, ул. Советская, ул. Красноармейская, пер. Мелиоративный, Красная площадь, ул. Герцена, ул. </w:t>
            </w:r>
            <w:proofErr w:type="spellStart"/>
            <w:r w:rsidRPr="00B30B38">
              <w:rPr>
                <w:sz w:val="24"/>
                <w:szCs w:val="24"/>
              </w:rPr>
              <w:t>Гжатская</w:t>
            </w:r>
            <w:proofErr w:type="spellEnd"/>
            <w:r w:rsidRPr="00B30B38">
              <w:rPr>
                <w:sz w:val="24"/>
                <w:szCs w:val="24"/>
              </w:rPr>
              <w:t>, ул. Свердлова, ул. Солнцева;</w:t>
            </w:r>
            <w:proofErr w:type="gramEnd"/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- реорганизация движения транспорта в микрорайоне </w:t>
            </w:r>
            <w:proofErr w:type="gramStart"/>
            <w:r w:rsidRPr="00B30B38">
              <w:rPr>
                <w:rFonts w:eastAsia="Times New Roman"/>
                <w:sz w:val="24"/>
                <w:szCs w:val="24"/>
              </w:rPr>
              <w:t>Южный</w:t>
            </w:r>
            <w:proofErr w:type="gramEnd"/>
            <w:r w:rsidRPr="00B30B38">
              <w:rPr>
                <w:rFonts w:eastAsia="Times New Roman"/>
                <w:sz w:val="24"/>
                <w:szCs w:val="24"/>
              </w:rPr>
              <w:t>;</w:t>
            </w:r>
          </w:p>
          <w:p w:rsidR="002E4777" w:rsidRPr="00B30B38" w:rsidRDefault="002E4777" w:rsidP="00545061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капитальный ремонт моста по ул. 50 лет ВЛКСМ;</w:t>
            </w:r>
          </w:p>
          <w:p w:rsidR="002E4777" w:rsidRPr="00B30B38" w:rsidRDefault="002E4777" w:rsidP="00545061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капитальный ремонт моста по  ул. Ленина;</w:t>
            </w:r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- ремонт моста по  ул. </w:t>
            </w:r>
            <w:proofErr w:type="gramStart"/>
            <w:r w:rsidRPr="00B30B38">
              <w:rPr>
                <w:rFonts w:eastAsia="Times New Roman"/>
                <w:sz w:val="24"/>
                <w:szCs w:val="24"/>
              </w:rPr>
              <w:t>Новая</w:t>
            </w:r>
            <w:proofErr w:type="gramEnd"/>
            <w:r w:rsidRPr="00B30B38">
              <w:rPr>
                <w:rFonts w:eastAsia="Times New Roman"/>
                <w:sz w:val="24"/>
                <w:szCs w:val="24"/>
              </w:rPr>
              <w:t>;</w:t>
            </w:r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реконструкция подъездов к транспортным узлам;</w:t>
            </w:r>
          </w:p>
          <w:p w:rsidR="002E4777" w:rsidRPr="00B30B38" w:rsidRDefault="002E4777" w:rsidP="00AD5B17">
            <w:pPr>
              <w:numPr>
                <w:ilvl w:val="0"/>
                <w:numId w:val="1"/>
              </w:numPr>
              <w:spacing w:line="237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ПСД на строительство дорог по ул. Воинов Интернационалистов, Судоплатова, </w:t>
            </w:r>
            <w:proofErr w:type="spellStart"/>
            <w:r w:rsidRPr="00B30B38">
              <w:rPr>
                <w:rFonts w:eastAsia="Times New Roman"/>
                <w:sz w:val="24"/>
                <w:szCs w:val="24"/>
              </w:rPr>
              <w:t>нутриквартальных</w:t>
            </w:r>
            <w:proofErr w:type="spellEnd"/>
            <w:r w:rsidRPr="00B30B38">
              <w:rPr>
                <w:rFonts w:eastAsia="Times New Roman"/>
                <w:sz w:val="24"/>
                <w:szCs w:val="24"/>
              </w:rPr>
              <w:t xml:space="preserve"> проездов к земельным участкам выделенных под ИЖС;</w:t>
            </w:r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- содержание и ремонт, в т.ч. капитальный, </w:t>
            </w:r>
            <w:proofErr w:type="gramStart"/>
            <w:r w:rsidRPr="00B30B38">
              <w:rPr>
                <w:rFonts w:eastAsia="Times New Roman"/>
                <w:sz w:val="24"/>
                <w:szCs w:val="24"/>
              </w:rPr>
              <w:t>существующей</w:t>
            </w:r>
            <w:proofErr w:type="gramEnd"/>
            <w:r w:rsidRPr="00B30B38">
              <w:rPr>
                <w:rFonts w:eastAsia="Times New Roman"/>
                <w:sz w:val="24"/>
                <w:szCs w:val="24"/>
              </w:rPr>
              <w:t xml:space="preserve"> УДС;</w:t>
            </w:r>
          </w:p>
          <w:p w:rsidR="002E4777" w:rsidRDefault="002E4777" w:rsidP="00AD5B17">
            <w:pPr>
              <w:numPr>
                <w:ilvl w:val="0"/>
                <w:numId w:val="1"/>
              </w:numPr>
              <w:spacing w:line="236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проведение мониторинга транспортного спроса, в т.ч. сторонними организациями, корректировка транспортной модели (ежегодные исследования на УДС и общественном транспорте);</w:t>
            </w:r>
          </w:p>
          <w:p w:rsidR="002E4777" w:rsidRPr="00415FDC" w:rsidRDefault="002E4777" w:rsidP="00545061">
            <w:pPr>
              <w:spacing w:line="234" w:lineRule="auto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2. Мероприятия по развитию транспорта общего пользования</w:t>
            </w:r>
            <w:r w:rsidR="00F9198A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2E4777" w:rsidRPr="00415FDC" w:rsidRDefault="002E4777" w:rsidP="00545061">
            <w:pPr>
              <w:spacing w:line="1" w:lineRule="exact"/>
              <w:ind w:left="142" w:right="95"/>
              <w:rPr>
                <w:rFonts w:eastAsia="Times New Roman"/>
                <w:sz w:val="24"/>
                <w:szCs w:val="24"/>
              </w:rPr>
            </w:pPr>
          </w:p>
          <w:p w:rsidR="002E4777" w:rsidRPr="00415FDC" w:rsidRDefault="002E4777" w:rsidP="00545061">
            <w:pPr>
              <w:ind w:left="142" w:right="95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-организация новых автобусных маршрутов;</w:t>
            </w:r>
          </w:p>
          <w:p w:rsidR="002E4777" w:rsidRPr="00415FDC" w:rsidRDefault="002E4777" w:rsidP="00545061">
            <w:pPr>
              <w:spacing w:line="234" w:lineRule="auto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lastRenderedPageBreak/>
              <w:t>-оптимизация парка подвижного состава общественного транспорта в соответствии с потребностями настоящего времени</w:t>
            </w:r>
          </w:p>
          <w:p w:rsidR="002E4777" w:rsidRPr="00415FDC" w:rsidRDefault="002E4777" w:rsidP="00545061">
            <w:pPr>
              <w:spacing w:line="236" w:lineRule="auto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3. 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  <w:p w:rsidR="002E4777" w:rsidRPr="00415FDC" w:rsidRDefault="002E4777" w:rsidP="00545061">
            <w:pPr>
              <w:spacing w:line="1" w:lineRule="exact"/>
              <w:ind w:left="142" w:right="95"/>
              <w:rPr>
                <w:rFonts w:eastAsia="Times New Roman"/>
                <w:sz w:val="24"/>
                <w:szCs w:val="24"/>
              </w:rPr>
            </w:pPr>
          </w:p>
          <w:p w:rsidR="002E4777" w:rsidRPr="00415FDC" w:rsidRDefault="002E4777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открытых платных стоянок;</w:t>
            </w:r>
          </w:p>
          <w:p w:rsidR="002E4777" w:rsidRPr="00415FDC" w:rsidRDefault="002E4777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организация парковочных мест вдоль центральных улиц;</w:t>
            </w:r>
          </w:p>
          <w:p w:rsidR="002E4777" w:rsidRPr="00415FDC" w:rsidRDefault="002E4777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упорядочение и организация парковок вблизи МКД.</w:t>
            </w:r>
          </w:p>
          <w:p w:rsidR="002E4777" w:rsidRPr="00415FDC" w:rsidRDefault="002E4777" w:rsidP="00545061">
            <w:pPr>
              <w:spacing w:line="5" w:lineRule="exact"/>
              <w:ind w:left="142" w:right="95"/>
              <w:rPr>
                <w:sz w:val="24"/>
                <w:szCs w:val="24"/>
              </w:rPr>
            </w:pPr>
          </w:p>
          <w:p w:rsidR="002E4777" w:rsidRPr="00415FDC" w:rsidRDefault="002E4777" w:rsidP="00545061">
            <w:pPr>
              <w:ind w:left="142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Мероприятия по развитию инфраструктуры для пешеходного и велосипедного движения</w:t>
            </w:r>
          </w:p>
          <w:p w:rsidR="002E4777" w:rsidRPr="00415FDC" w:rsidRDefault="002E4777" w:rsidP="00545061">
            <w:pPr>
              <w:spacing w:line="236" w:lineRule="auto"/>
              <w:ind w:left="142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организация системы пешеходных направлений и зон, включающих сооружения благоустроенных пешеходных набережных;</w:t>
            </w:r>
          </w:p>
          <w:p w:rsidR="002E4777" w:rsidRPr="00415FDC" w:rsidRDefault="002E4777" w:rsidP="00545061">
            <w:pPr>
              <w:spacing w:line="2" w:lineRule="exact"/>
              <w:ind w:left="142" w:right="95"/>
              <w:rPr>
                <w:sz w:val="24"/>
                <w:szCs w:val="24"/>
              </w:rPr>
            </w:pPr>
          </w:p>
          <w:p w:rsidR="002E4777" w:rsidRPr="00B30B38" w:rsidRDefault="002E4777" w:rsidP="00AD5B17">
            <w:pPr>
              <w:numPr>
                <w:ilvl w:val="0"/>
                <w:numId w:val="2"/>
              </w:numPr>
              <w:spacing w:line="237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ПСД на строительство и ремонт тротуаров;</w:t>
            </w:r>
          </w:p>
          <w:p w:rsidR="002E4777" w:rsidRPr="00B30B38" w:rsidRDefault="002E4777" w:rsidP="00545061">
            <w:pPr>
              <w:spacing w:line="1" w:lineRule="exact"/>
              <w:ind w:left="142" w:right="95"/>
              <w:rPr>
                <w:rFonts w:eastAsia="Times New Roman"/>
                <w:sz w:val="24"/>
                <w:szCs w:val="24"/>
              </w:rPr>
            </w:pPr>
          </w:p>
          <w:p w:rsidR="002E4777" w:rsidRPr="00B30B38" w:rsidRDefault="002E4777" w:rsidP="00AD5B17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30B38">
              <w:rPr>
                <w:sz w:val="24"/>
                <w:szCs w:val="24"/>
              </w:rPr>
              <w:t>ремонт тротуара  ул. 26 Бакинских Комиссаров, тротуара по ул. Гагарина (от дома 58 до дома 72 по ул. Гагарина), ул. Советская; ул. Ленина;</w:t>
            </w:r>
            <w:proofErr w:type="gramEnd"/>
          </w:p>
          <w:p w:rsidR="002E4777" w:rsidRPr="00B30B38" w:rsidRDefault="002E4777" w:rsidP="00AD5B17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капитальный ремонт пешеходного  моста через р. </w:t>
            </w:r>
            <w:proofErr w:type="spellStart"/>
            <w:r w:rsidRPr="00B30B38">
              <w:rPr>
                <w:rFonts w:eastAsia="Times New Roman"/>
                <w:sz w:val="24"/>
                <w:szCs w:val="24"/>
              </w:rPr>
              <w:t>Гжать</w:t>
            </w:r>
            <w:proofErr w:type="spellEnd"/>
            <w:r w:rsidRPr="00B30B38">
              <w:rPr>
                <w:rFonts w:eastAsia="Times New Roman"/>
                <w:sz w:val="24"/>
                <w:szCs w:val="24"/>
              </w:rPr>
              <w:t xml:space="preserve"> по ул. Маяковского в  створе                         </w:t>
            </w:r>
            <w:r>
              <w:rPr>
                <w:rFonts w:eastAsia="Times New Roman"/>
                <w:sz w:val="24"/>
                <w:szCs w:val="24"/>
              </w:rPr>
              <w:t>пер. Пионерский</w:t>
            </w:r>
            <w:r w:rsidRPr="00B30B38">
              <w:rPr>
                <w:rFonts w:eastAsia="Times New Roman"/>
                <w:sz w:val="24"/>
                <w:szCs w:val="24"/>
              </w:rPr>
              <w:t>;</w:t>
            </w:r>
          </w:p>
          <w:p w:rsidR="002E4777" w:rsidRPr="00B30B38" w:rsidRDefault="002E4777" w:rsidP="00AD5B17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капитальный ремонт пешеходного моста через р. </w:t>
            </w:r>
            <w:proofErr w:type="spellStart"/>
            <w:r w:rsidRPr="00B30B38">
              <w:rPr>
                <w:rFonts w:eastAsia="Times New Roman"/>
                <w:sz w:val="24"/>
                <w:szCs w:val="24"/>
              </w:rPr>
              <w:t>Гжать</w:t>
            </w:r>
            <w:proofErr w:type="spellEnd"/>
            <w:r w:rsidRPr="00B30B38">
              <w:rPr>
                <w:rFonts w:eastAsia="Times New Roman"/>
                <w:sz w:val="24"/>
                <w:szCs w:val="24"/>
              </w:rPr>
              <w:t xml:space="preserve"> в створе ул. Пролетарская (от ул. Гагарина);</w:t>
            </w:r>
          </w:p>
          <w:p w:rsidR="002E4777" w:rsidRPr="00415FDC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415FDC">
              <w:rPr>
                <w:rFonts w:eastAsia="Times New Roman"/>
                <w:sz w:val="24"/>
                <w:szCs w:val="24"/>
              </w:rPr>
              <w:t>комбинированного</w:t>
            </w:r>
            <w:proofErr w:type="gramEnd"/>
            <w:r w:rsidRPr="00415FD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15FDC">
              <w:rPr>
                <w:rFonts w:eastAsia="Times New Roman"/>
                <w:sz w:val="24"/>
                <w:szCs w:val="24"/>
              </w:rPr>
              <w:t>веломаршрута</w:t>
            </w:r>
            <w:proofErr w:type="spellEnd"/>
            <w:r w:rsidRPr="00415FDC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2E4777" w:rsidRPr="00415FDC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415FDC">
              <w:rPr>
                <w:rFonts w:eastAsia="Times New Roman"/>
                <w:sz w:val="24"/>
                <w:szCs w:val="24"/>
              </w:rPr>
              <w:t>велопарковок</w:t>
            </w:r>
            <w:proofErr w:type="spellEnd"/>
            <w:r w:rsidRPr="00415FDC">
              <w:rPr>
                <w:rFonts w:eastAsia="Times New Roman"/>
                <w:sz w:val="24"/>
                <w:szCs w:val="24"/>
              </w:rPr>
              <w:t xml:space="preserve"> вблизи объектов притяжения</w:t>
            </w:r>
          </w:p>
          <w:p w:rsidR="002E4777" w:rsidRPr="00415FDC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создание грузового транспортного каркаса, включающего пути</w:t>
            </w:r>
            <w:r>
              <w:rPr>
                <w:rFonts w:eastAsia="Times New Roman"/>
                <w:sz w:val="24"/>
                <w:szCs w:val="24"/>
              </w:rPr>
              <w:t xml:space="preserve"> пропуска основных потоков грузового транспорта;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обновление, расширение номенклатуры, увеличение численности подвижного состава коммунальных и дорожных служб;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организация доступа автомобилей коммунальных и дорожных служб к местам их деятельности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Мероприятия по развитию сети дорог:</w:t>
            </w:r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 w:rsidRPr="00B30B38">
              <w:rPr>
                <w:sz w:val="24"/>
                <w:szCs w:val="24"/>
              </w:rPr>
              <w:t>строительство автодороги «Западный обход города Гагарин»;</w:t>
            </w:r>
          </w:p>
          <w:p w:rsidR="002E4777" w:rsidRPr="00B30B38" w:rsidRDefault="002E4777" w:rsidP="00545061">
            <w:pPr>
              <w:ind w:left="100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- строительство путепровода и транспортных развязок в разных уровнях в створе ул. </w:t>
            </w:r>
            <w:proofErr w:type="gramStart"/>
            <w:r w:rsidRPr="00B30B38">
              <w:rPr>
                <w:rFonts w:eastAsia="Times New Roman"/>
                <w:sz w:val="24"/>
                <w:szCs w:val="24"/>
              </w:rPr>
              <w:t>Железнодорожная</w:t>
            </w:r>
            <w:proofErr w:type="gramEnd"/>
            <w:r w:rsidRPr="00B30B38">
              <w:rPr>
                <w:rFonts w:eastAsia="Times New Roman"/>
                <w:sz w:val="24"/>
                <w:szCs w:val="24"/>
              </w:rPr>
              <w:t xml:space="preserve"> (от ул. Смоленская до существующего путепровода);</w:t>
            </w:r>
          </w:p>
          <w:p w:rsidR="002E4777" w:rsidRPr="00B30B38" w:rsidRDefault="002E4777" w:rsidP="00545061">
            <w:pPr>
              <w:ind w:left="100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строительство путепровода для пешеходов и автотранспорта в районе железнодорожного вокзала;</w:t>
            </w:r>
          </w:p>
          <w:p w:rsidR="002E4777" w:rsidRDefault="002E4777" w:rsidP="00AD5B17">
            <w:pPr>
              <w:numPr>
                <w:ilvl w:val="0"/>
                <w:numId w:val="1"/>
              </w:numPr>
              <w:spacing w:line="237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строительство автодорог по ул. Воинов Интернационалистов, Судоплатова, </w:t>
            </w:r>
            <w:proofErr w:type="spellStart"/>
            <w:r w:rsidRPr="00B30B38">
              <w:rPr>
                <w:rFonts w:eastAsia="Times New Roman"/>
                <w:sz w:val="24"/>
                <w:szCs w:val="24"/>
              </w:rPr>
              <w:t>нутриквартальных</w:t>
            </w:r>
            <w:proofErr w:type="spellEnd"/>
            <w:r w:rsidRPr="00B30B38">
              <w:rPr>
                <w:rFonts w:eastAsia="Times New Roman"/>
                <w:sz w:val="24"/>
                <w:szCs w:val="24"/>
              </w:rPr>
              <w:t xml:space="preserve"> проездов к земельным участкам выделенных под ИЖС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 Мероприятия  по  повышению  безопасности  дорожного движения</w:t>
            </w:r>
          </w:p>
          <w:p w:rsidR="009C1601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мероприятия по устройству (монтажу) недостающих средств организации  и регулирования</w:t>
            </w:r>
          </w:p>
          <w:p w:rsidR="009C1601" w:rsidRDefault="009C1601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 дорожного движения (капитальный ремонт в части элементов обустройства автомобильных дорог);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создание системы взаимодействия на население с целью формирования негативного отношения к правонарушениям в сфере дорожного движения, в том числе изготовление и установка информационных баннеров;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профилактических  мероприятий по БДД в образовательных учреждениях в рамках уроков ОБЖ и внеклассных мероприятий;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  дорожной  разметки  на  пешеходных  переходах вблизи детских образовательных учреждений;</w:t>
            </w:r>
          </w:p>
          <w:p w:rsidR="002E4777" w:rsidRDefault="002E4777" w:rsidP="00545061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установка пешеходных ограждений вблизи детских образовательных учреждений и мест массового скопления людей</w:t>
            </w:r>
            <w:r w:rsidR="00D21A65">
              <w:rPr>
                <w:rFonts w:eastAsia="Times New Roman"/>
                <w:sz w:val="24"/>
                <w:szCs w:val="24"/>
              </w:rPr>
              <w:t>;</w:t>
            </w:r>
          </w:p>
          <w:p w:rsidR="00D21A65" w:rsidRDefault="00D21A65" w:rsidP="00AD5B17">
            <w:pPr>
              <w:numPr>
                <w:ilvl w:val="0"/>
                <w:numId w:val="1"/>
              </w:numPr>
              <w:spacing w:line="234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организация светофорного регулирования на перекрестке ул. Строителей – пер. </w:t>
            </w:r>
            <w:proofErr w:type="gramStart"/>
            <w:r w:rsidRPr="00B30B38">
              <w:rPr>
                <w:rFonts w:eastAsia="Times New Roman"/>
                <w:sz w:val="24"/>
                <w:szCs w:val="24"/>
              </w:rPr>
              <w:t>Пионерский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D21A65" w:rsidRPr="00415FDC" w:rsidRDefault="00D21A65" w:rsidP="00D21A65">
            <w:pPr>
              <w:spacing w:line="234" w:lineRule="auto"/>
              <w:ind w:left="142" w:right="9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пер. Студенческий – ул. Ленина, ул. Новая – ул. Гагарина, вблизи образовательных учреждений</w:t>
            </w:r>
            <w:proofErr w:type="gramEnd"/>
          </w:p>
        </w:tc>
      </w:tr>
      <w:tr w:rsidR="00565CA1" w:rsidTr="00C51909">
        <w:trPr>
          <w:trHeight w:val="30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CA1" w:rsidRDefault="00565CA1" w:rsidP="00C519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565CA1" w:rsidRPr="00415FDC" w:rsidRDefault="00565CA1" w:rsidP="00C5190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CA1" w:rsidRPr="00565CA1" w:rsidRDefault="00565CA1" w:rsidP="00565CA1">
            <w:pPr>
              <w:spacing w:line="264" w:lineRule="exact"/>
              <w:ind w:left="142" w:right="95"/>
              <w:jc w:val="both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Общий объем финансирования Программы на 2018 - 2026 годы (в ценах соответствующих лет) составляет 96442,8 тыс. руб., в том числе:</w:t>
            </w:r>
          </w:p>
          <w:p w:rsidR="00565CA1" w:rsidRPr="00565CA1" w:rsidRDefault="00565CA1" w:rsidP="00565CA1">
            <w:pPr>
              <w:spacing w:line="264" w:lineRule="exact"/>
              <w:ind w:left="142" w:right="95"/>
              <w:jc w:val="both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2018 год – 29805,7 тыс. руб.;</w:t>
            </w:r>
          </w:p>
          <w:p w:rsidR="00565CA1" w:rsidRPr="00565CA1" w:rsidRDefault="00565CA1" w:rsidP="00565CA1">
            <w:pPr>
              <w:spacing w:line="264" w:lineRule="exact"/>
              <w:ind w:left="142" w:right="95"/>
              <w:jc w:val="both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2019 год – 32336,8 тыс. руб.;</w:t>
            </w:r>
          </w:p>
          <w:p w:rsidR="00565CA1" w:rsidRPr="00565CA1" w:rsidRDefault="00565CA1" w:rsidP="00565CA1">
            <w:pPr>
              <w:spacing w:line="264" w:lineRule="exact"/>
              <w:ind w:left="142" w:right="95"/>
              <w:jc w:val="both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2020 год – 34300,3 тыс. руб.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 xml:space="preserve">2021 – 2026 годы – 0 тыс. руб. 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 xml:space="preserve">Из общего объема финансирования программы: 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- средства бюджетных ассигнований дорожного фонда Гагаринского городского поселения Гагаринского района Смоленской области – 9077,1 тыс. рублей, в том числе: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2018 год – 2794,5 тыс. руб.;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2019 год – 3062,0 тыс. руб.;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2020 год – 3220,6 тыс. руб.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 xml:space="preserve">2021 – 2026 годы – 0 тыс. руб. 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- средства бюджета Гагаринского городского поселения Гагаринского района Смоленской области – 87365,7 тыс. рублей, в том числе: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2018 год – 27011,2 тыс. руб.;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2019 год – 29274,8 тыс. руб.;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2020 год – 31079,7 тыс. руб.</w:t>
            </w:r>
          </w:p>
          <w:p w:rsidR="00565CA1" w:rsidRPr="00565CA1" w:rsidRDefault="00565CA1" w:rsidP="00565CA1">
            <w:pPr>
              <w:pStyle w:val="3"/>
              <w:ind w:left="142" w:right="142"/>
              <w:rPr>
                <w:b/>
                <w:bCs/>
                <w:sz w:val="26"/>
                <w:szCs w:val="26"/>
              </w:rPr>
            </w:pPr>
            <w:r w:rsidRPr="00565CA1">
              <w:rPr>
                <w:sz w:val="26"/>
                <w:szCs w:val="26"/>
              </w:rPr>
              <w:t>2021 – 2026 годы – 0 тыс. руб.</w:t>
            </w:r>
          </w:p>
        </w:tc>
      </w:tr>
    </w:tbl>
    <w:p w:rsidR="00AD58EE" w:rsidRDefault="00AD58EE" w:rsidP="006E2628">
      <w:pPr>
        <w:jc w:val="center"/>
        <w:rPr>
          <w:rFonts w:eastAsia="Times New Roman"/>
          <w:b/>
          <w:bCs/>
          <w:sz w:val="28"/>
          <w:szCs w:val="28"/>
        </w:rPr>
      </w:pPr>
    </w:p>
    <w:p w:rsidR="00AD58EE" w:rsidRDefault="00AD58EE" w:rsidP="006E2628">
      <w:pPr>
        <w:jc w:val="center"/>
        <w:rPr>
          <w:rFonts w:eastAsia="Times New Roman"/>
          <w:b/>
          <w:bCs/>
          <w:sz w:val="28"/>
          <w:szCs w:val="28"/>
        </w:rPr>
      </w:pPr>
    </w:p>
    <w:p w:rsidR="00670628" w:rsidRDefault="00670628" w:rsidP="00565CA1">
      <w:pPr>
        <w:rPr>
          <w:rFonts w:eastAsia="Times New Roman"/>
          <w:b/>
          <w:bCs/>
          <w:sz w:val="28"/>
          <w:szCs w:val="28"/>
        </w:rPr>
      </w:pPr>
    </w:p>
    <w:p w:rsidR="00565CA1" w:rsidRDefault="00565CA1" w:rsidP="00565CA1">
      <w:pPr>
        <w:rPr>
          <w:rFonts w:eastAsia="Times New Roman"/>
          <w:b/>
          <w:bCs/>
          <w:sz w:val="28"/>
          <w:szCs w:val="28"/>
        </w:rPr>
      </w:pPr>
    </w:p>
    <w:p w:rsidR="007375B0" w:rsidRDefault="007375B0" w:rsidP="006E2628">
      <w:pPr>
        <w:jc w:val="center"/>
        <w:rPr>
          <w:rFonts w:eastAsia="Times New Roman"/>
          <w:b/>
          <w:bCs/>
          <w:sz w:val="28"/>
          <w:szCs w:val="28"/>
        </w:rPr>
      </w:pPr>
    </w:p>
    <w:p w:rsidR="00CE2278" w:rsidRPr="00B836B8" w:rsidRDefault="00CE2278" w:rsidP="00AD5B17">
      <w:pPr>
        <w:pStyle w:val="a6"/>
        <w:numPr>
          <w:ilvl w:val="0"/>
          <w:numId w:val="29"/>
        </w:numPr>
        <w:ind w:left="0" w:firstLine="426"/>
        <w:jc w:val="center"/>
        <w:rPr>
          <w:rFonts w:eastAsia="Times New Roman"/>
          <w:b/>
          <w:bCs/>
          <w:sz w:val="28"/>
          <w:szCs w:val="28"/>
        </w:rPr>
      </w:pPr>
      <w:r w:rsidRPr="00B836B8">
        <w:rPr>
          <w:rFonts w:eastAsia="Times New Roman"/>
          <w:b/>
          <w:bCs/>
          <w:sz w:val="28"/>
          <w:szCs w:val="28"/>
        </w:rPr>
        <w:lastRenderedPageBreak/>
        <w:t>Характеристика существующего состояния транспортной инфраструктуры</w:t>
      </w:r>
    </w:p>
    <w:p w:rsidR="00CE2278" w:rsidRPr="00324202" w:rsidRDefault="00CE2278" w:rsidP="006E2628">
      <w:pPr>
        <w:jc w:val="both"/>
        <w:rPr>
          <w:sz w:val="28"/>
          <w:szCs w:val="28"/>
        </w:rPr>
      </w:pPr>
    </w:p>
    <w:p w:rsidR="00CE2278" w:rsidRPr="00324202" w:rsidRDefault="00CE2278" w:rsidP="006E2628">
      <w:pPr>
        <w:ind w:left="120" w:right="120" w:firstLine="240"/>
        <w:jc w:val="both"/>
        <w:rPr>
          <w:sz w:val="28"/>
          <w:szCs w:val="28"/>
        </w:rPr>
      </w:pPr>
      <w:r w:rsidRPr="00324202">
        <w:rPr>
          <w:rFonts w:eastAsia="Times New Roman"/>
          <w:b/>
          <w:bCs/>
          <w:sz w:val="28"/>
          <w:szCs w:val="28"/>
        </w:rPr>
        <w:t>1.1 Анализ положения города в структуре пространственной организации РФ и субъектов РФ</w:t>
      </w:r>
    </w:p>
    <w:p w:rsidR="00CE2278" w:rsidRDefault="00CE2278" w:rsidP="006E2628">
      <w:pPr>
        <w:rPr>
          <w:sz w:val="20"/>
          <w:szCs w:val="20"/>
        </w:rPr>
      </w:pPr>
    </w:p>
    <w:p w:rsidR="00CE2278" w:rsidRPr="00B836B8" w:rsidRDefault="00CE2278" w:rsidP="001C2074">
      <w:pPr>
        <w:ind w:right="120" w:firstLine="708"/>
        <w:jc w:val="both"/>
        <w:rPr>
          <w:sz w:val="28"/>
          <w:szCs w:val="28"/>
        </w:rPr>
      </w:pPr>
      <w:r w:rsidRPr="00B836B8">
        <w:rPr>
          <w:rFonts w:eastAsia="Times New Roman"/>
          <w:sz w:val="28"/>
          <w:szCs w:val="28"/>
        </w:rPr>
        <w:t xml:space="preserve">Город </w:t>
      </w:r>
      <w:r w:rsidR="006E7CF2" w:rsidRPr="00B836B8">
        <w:rPr>
          <w:rFonts w:eastAsia="Times New Roman"/>
          <w:sz w:val="28"/>
          <w:szCs w:val="28"/>
        </w:rPr>
        <w:t xml:space="preserve">Гагарин </w:t>
      </w:r>
      <w:r w:rsidRPr="00B836B8">
        <w:rPr>
          <w:rFonts w:eastAsia="Times New Roman"/>
          <w:sz w:val="28"/>
          <w:szCs w:val="28"/>
        </w:rPr>
        <w:t xml:space="preserve">находится в </w:t>
      </w:r>
      <w:r w:rsidR="006E7CF2" w:rsidRPr="00B836B8">
        <w:rPr>
          <w:rFonts w:eastAsia="Times New Roman"/>
          <w:sz w:val="28"/>
          <w:szCs w:val="28"/>
        </w:rPr>
        <w:t>Смоленской</w:t>
      </w:r>
      <w:r w:rsidRPr="00B836B8">
        <w:rPr>
          <w:rFonts w:eastAsia="Times New Roman"/>
          <w:sz w:val="28"/>
          <w:szCs w:val="28"/>
        </w:rPr>
        <w:t xml:space="preserve"> области, входящей в состав Центрального федерального округа и Центрального экономического района, к север</w:t>
      </w:r>
      <w:r w:rsidR="006E7CF2" w:rsidRPr="00B836B8">
        <w:rPr>
          <w:rFonts w:eastAsia="Times New Roman"/>
          <w:sz w:val="28"/>
          <w:szCs w:val="28"/>
        </w:rPr>
        <w:t>о-востоку</w:t>
      </w:r>
      <w:r w:rsidRPr="00B836B8">
        <w:rPr>
          <w:rFonts w:eastAsia="Times New Roman"/>
          <w:sz w:val="28"/>
          <w:szCs w:val="28"/>
        </w:rPr>
        <w:t xml:space="preserve"> от областного центра – г. </w:t>
      </w:r>
      <w:r w:rsidR="006E7CF2" w:rsidRPr="00B836B8">
        <w:rPr>
          <w:rFonts w:eastAsia="Times New Roman"/>
          <w:sz w:val="28"/>
          <w:szCs w:val="28"/>
        </w:rPr>
        <w:t>Смоленска</w:t>
      </w:r>
      <w:r w:rsidRPr="00B836B8">
        <w:rPr>
          <w:rFonts w:eastAsia="Times New Roman"/>
          <w:sz w:val="28"/>
          <w:szCs w:val="28"/>
        </w:rPr>
        <w:t xml:space="preserve">, на обоих берегах р. </w:t>
      </w:r>
      <w:proofErr w:type="spellStart"/>
      <w:r w:rsidR="006E7CF2" w:rsidRPr="00B836B8">
        <w:rPr>
          <w:rFonts w:eastAsia="Times New Roman"/>
          <w:sz w:val="28"/>
          <w:szCs w:val="28"/>
        </w:rPr>
        <w:t>Гжать</w:t>
      </w:r>
      <w:proofErr w:type="spellEnd"/>
      <w:r w:rsidRPr="00B836B8">
        <w:rPr>
          <w:rFonts w:eastAsia="Times New Roman"/>
          <w:sz w:val="28"/>
          <w:szCs w:val="28"/>
        </w:rPr>
        <w:t xml:space="preserve"> (в </w:t>
      </w:r>
      <w:r w:rsidR="006E7CF2" w:rsidRPr="001C2074">
        <w:rPr>
          <w:rFonts w:eastAsia="Times New Roman"/>
          <w:sz w:val="28"/>
          <w:szCs w:val="28"/>
        </w:rPr>
        <w:t>22</w:t>
      </w:r>
      <w:r w:rsidR="00FD08F8" w:rsidRPr="001C2074">
        <w:rPr>
          <w:rFonts w:eastAsia="Times New Roman"/>
          <w:sz w:val="28"/>
          <w:szCs w:val="28"/>
        </w:rPr>
        <w:t>8</w:t>
      </w:r>
      <w:r w:rsidRPr="001C2074">
        <w:rPr>
          <w:rFonts w:eastAsia="Times New Roman"/>
          <w:sz w:val="28"/>
          <w:szCs w:val="28"/>
        </w:rPr>
        <w:t xml:space="preserve"> км от г. </w:t>
      </w:r>
      <w:r w:rsidR="006E7CF2" w:rsidRPr="001C2074">
        <w:rPr>
          <w:rFonts w:eastAsia="Times New Roman"/>
          <w:sz w:val="28"/>
          <w:szCs w:val="28"/>
        </w:rPr>
        <w:t>Смоленска</w:t>
      </w:r>
      <w:r w:rsidRPr="001C2074">
        <w:rPr>
          <w:rFonts w:eastAsia="Times New Roman"/>
          <w:sz w:val="28"/>
          <w:szCs w:val="28"/>
        </w:rPr>
        <w:t xml:space="preserve">). </w:t>
      </w:r>
      <w:r w:rsidR="001C2074" w:rsidRPr="001C2074">
        <w:rPr>
          <w:sz w:val="28"/>
          <w:szCs w:val="28"/>
        </w:rPr>
        <w:t xml:space="preserve">Современный город Гагарин - центр муниципального образования «Гагаринский район», самого восточного в Смоленской области. </w:t>
      </w:r>
    </w:p>
    <w:p w:rsidR="00CE2278" w:rsidRPr="00B836B8" w:rsidRDefault="00CE2278" w:rsidP="006E2628">
      <w:pPr>
        <w:ind w:firstLine="709"/>
        <w:jc w:val="both"/>
        <w:rPr>
          <w:sz w:val="28"/>
          <w:szCs w:val="28"/>
        </w:rPr>
      </w:pPr>
      <w:r w:rsidRPr="00B836B8">
        <w:rPr>
          <w:rFonts w:eastAsia="Times New Roman"/>
          <w:sz w:val="28"/>
          <w:szCs w:val="28"/>
        </w:rPr>
        <w:t xml:space="preserve">Город протянулся с севера на юг </w:t>
      </w:r>
      <w:r w:rsidR="007D0F85">
        <w:rPr>
          <w:rFonts w:eastAsia="Times New Roman"/>
          <w:sz w:val="28"/>
          <w:szCs w:val="28"/>
        </w:rPr>
        <w:t>5,278</w:t>
      </w:r>
      <w:r w:rsidRPr="00B836B8">
        <w:rPr>
          <w:rFonts w:eastAsia="Times New Roman"/>
          <w:sz w:val="28"/>
          <w:szCs w:val="28"/>
        </w:rPr>
        <w:t xml:space="preserve"> км, с запада на восток </w:t>
      </w:r>
      <w:r w:rsidR="007D0F85">
        <w:rPr>
          <w:rFonts w:eastAsia="Times New Roman"/>
          <w:sz w:val="28"/>
          <w:szCs w:val="28"/>
        </w:rPr>
        <w:t>6,298</w:t>
      </w:r>
      <w:r w:rsidRPr="00B836B8">
        <w:rPr>
          <w:rFonts w:eastAsia="Times New Roman"/>
          <w:sz w:val="28"/>
          <w:szCs w:val="28"/>
        </w:rPr>
        <w:t xml:space="preserve"> км, разделен на две части р.</w:t>
      </w:r>
      <w:r w:rsidR="006E7CF2" w:rsidRPr="00B836B8">
        <w:rPr>
          <w:rFonts w:eastAsia="Times New Roman"/>
          <w:sz w:val="28"/>
          <w:szCs w:val="28"/>
        </w:rPr>
        <w:t xml:space="preserve"> </w:t>
      </w:r>
      <w:proofErr w:type="spellStart"/>
      <w:r w:rsidR="006E7CF2" w:rsidRPr="00B836B8">
        <w:rPr>
          <w:rFonts w:eastAsia="Times New Roman"/>
          <w:sz w:val="28"/>
          <w:szCs w:val="28"/>
        </w:rPr>
        <w:t>Гжать</w:t>
      </w:r>
      <w:proofErr w:type="spellEnd"/>
      <w:r w:rsidRPr="00B836B8">
        <w:rPr>
          <w:rFonts w:eastAsia="Times New Roman"/>
          <w:sz w:val="28"/>
          <w:szCs w:val="28"/>
        </w:rPr>
        <w:t>.</w:t>
      </w:r>
    </w:p>
    <w:p w:rsidR="00CE2278" w:rsidRPr="00B836B8" w:rsidRDefault="00CE2278" w:rsidP="00E674F7">
      <w:pPr>
        <w:ind w:firstLine="709"/>
        <w:jc w:val="both"/>
        <w:rPr>
          <w:sz w:val="28"/>
          <w:szCs w:val="28"/>
        </w:rPr>
      </w:pPr>
      <w:r w:rsidRPr="00B836B8">
        <w:rPr>
          <w:rFonts w:eastAsia="Times New Roman"/>
          <w:sz w:val="28"/>
          <w:szCs w:val="28"/>
        </w:rPr>
        <w:t xml:space="preserve">Численность населения г. </w:t>
      </w:r>
      <w:r w:rsidR="006E7CF2" w:rsidRPr="00B836B8">
        <w:rPr>
          <w:rFonts w:eastAsia="Times New Roman"/>
          <w:sz w:val="28"/>
          <w:szCs w:val="28"/>
        </w:rPr>
        <w:t>Гагарин</w:t>
      </w:r>
      <w:r w:rsidRPr="00B836B8">
        <w:rPr>
          <w:rFonts w:eastAsia="Times New Roman"/>
          <w:sz w:val="28"/>
          <w:szCs w:val="28"/>
        </w:rPr>
        <w:t xml:space="preserve"> </w:t>
      </w:r>
      <w:r w:rsidR="007D0F85">
        <w:rPr>
          <w:rFonts w:eastAsia="Times New Roman"/>
          <w:sz w:val="28"/>
          <w:szCs w:val="28"/>
        </w:rPr>
        <w:t xml:space="preserve">по состоянию на </w:t>
      </w:r>
      <w:r w:rsidR="007D0F85" w:rsidRPr="00B836B8">
        <w:rPr>
          <w:rFonts w:eastAsia="Times New Roman"/>
          <w:sz w:val="28"/>
          <w:szCs w:val="28"/>
        </w:rPr>
        <w:t xml:space="preserve">01.01.2017 года </w:t>
      </w:r>
      <w:r w:rsidRPr="00B836B8">
        <w:rPr>
          <w:rFonts w:eastAsia="Times New Roman"/>
          <w:sz w:val="28"/>
          <w:szCs w:val="28"/>
        </w:rPr>
        <w:t xml:space="preserve">– </w:t>
      </w:r>
      <w:r w:rsidR="00B836B8" w:rsidRPr="00B836B8">
        <w:rPr>
          <w:rFonts w:eastAsia="Times New Roman"/>
          <w:sz w:val="28"/>
          <w:szCs w:val="28"/>
        </w:rPr>
        <w:t>29,285</w:t>
      </w:r>
      <w:r w:rsidR="006E2628">
        <w:rPr>
          <w:rFonts w:eastAsia="Times New Roman"/>
          <w:sz w:val="28"/>
          <w:szCs w:val="28"/>
        </w:rPr>
        <w:t xml:space="preserve"> тыс. чел</w:t>
      </w:r>
      <w:r w:rsidRPr="00B836B8">
        <w:rPr>
          <w:rFonts w:eastAsia="Times New Roman"/>
          <w:sz w:val="28"/>
          <w:szCs w:val="28"/>
        </w:rPr>
        <w:t>.</w:t>
      </w:r>
    </w:p>
    <w:p w:rsidR="00CE2278" w:rsidRPr="00B836B8" w:rsidRDefault="00CE2278" w:rsidP="00E674F7">
      <w:pPr>
        <w:ind w:firstLine="708"/>
        <w:rPr>
          <w:sz w:val="28"/>
          <w:szCs w:val="28"/>
        </w:rPr>
      </w:pPr>
      <w:r w:rsidRPr="00B836B8">
        <w:rPr>
          <w:rFonts w:eastAsia="Times New Roman"/>
          <w:sz w:val="28"/>
          <w:szCs w:val="28"/>
        </w:rPr>
        <w:t xml:space="preserve">Площадь города – </w:t>
      </w:r>
      <w:r w:rsidR="00FD08F8">
        <w:rPr>
          <w:rFonts w:eastAsia="Times New Roman"/>
          <w:sz w:val="28"/>
          <w:szCs w:val="28"/>
        </w:rPr>
        <w:t>14,46</w:t>
      </w:r>
      <w:r w:rsidRPr="00B836B8">
        <w:rPr>
          <w:rFonts w:eastAsia="Times New Roman"/>
          <w:sz w:val="28"/>
          <w:szCs w:val="28"/>
        </w:rPr>
        <w:t xml:space="preserve"> кв. км.</w:t>
      </w:r>
    </w:p>
    <w:p w:rsidR="001C2074" w:rsidRPr="001C2074" w:rsidRDefault="001C2074" w:rsidP="00242FEF">
      <w:pPr>
        <w:ind w:right="89" w:firstLine="708"/>
        <w:jc w:val="both"/>
        <w:rPr>
          <w:rFonts w:eastAsia="Times New Roman"/>
          <w:sz w:val="28"/>
          <w:szCs w:val="28"/>
        </w:rPr>
      </w:pPr>
      <w:r w:rsidRPr="001C2074">
        <w:rPr>
          <w:sz w:val="28"/>
          <w:szCs w:val="28"/>
        </w:rPr>
        <w:t xml:space="preserve">Облик города определяет, прежде всего, выгодное географическое положение: близость крупных промышленных и финансовых центров </w:t>
      </w:r>
      <w:r>
        <w:rPr>
          <w:sz w:val="28"/>
          <w:szCs w:val="28"/>
        </w:rPr>
        <w:t xml:space="preserve"> </w:t>
      </w:r>
      <w:r w:rsidRPr="001C2074">
        <w:rPr>
          <w:sz w:val="28"/>
          <w:szCs w:val="28"/>
        </w:rPr>
        <w:t>Москвы (1</w:t>
      </w:r>
      <w:r>
        <w:rPr>
          <w:sz w:val="28"/>
          <w:szCs w:val="28"/>
        </w:rPr>
        <w:t>5</w:t>
      </w:r>
      <w:r w:rsidRPr="001C207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C2074">
        <w:rPr>
          <w:sz w:val="28"/>
          <w:szCs w:val="28"/>
        </w:rPr>
        <w:t>км), а также наличие транспортных коммуникаций</w:t>
      </w:r>
      <w:r w:rsidR="001F71CC">
        <w:rPr>
          <w:sz w:val="28"/>
          <w:szCs w:val="28"/>
        </w:rPr>
        <w:t>,</w:t>
      </w:r>
      <w:r w:rsidR="001F71CC" w:rsidRPr="001F71CC">
        <w:rPr>
          <w:rFonts w:eastAsia="Times New Roman"/>
          <w:sz w:val="28"/>
          <w:szCs w:val="28"/>
        </w:rPr>
        <w:t xml:space="preserve"> </w:t>
      </w:r>
      <w:r w:rsidR="001F71CC" w:rsidRPr="00B836B8">
        <w:rPr>
          <w:rFonts w:eastAsia="Times New Roman"/>
          <w:sz w:val="28"/>
          <w:szCs w:val="28"/>
        </w:rPr>
        <w:t>которые связывают его с поставщиками сырья и рынками сбыта</w:t>
      </w:r>
      <w:r>
        <w:rPr>
          <w:sz w:val="28"/>
          <w:szCs w:val="28"/>
        </w:rPr>
        <w:t>:</w:t>
      </w:r>
      <w:r w:rsidRPr="001C2074">
        <w:rPr>
          <w:rFonts w:eastAsia="Times New Roman"/>
          <w:sz w:val="28"/>
          <w:szCs w:val="28"/>
        </w:rPr>
        <w:t xml:space="preserve"> </w:t>
      </w:r>
      <w:r w:rsidRPr="001C2074">
        <w:rPr>
          <w:sz w:val="28"/>
          <w:szCs w:val="28"/>
        </w:rPr>
        <w:t xml:space="preserve">станции </w:t>
      </w:r>
      <w:r w:rsidR="001F71CC">
        <w:rPr>
          <w:sz w:val="28"/>
          <w:szCs w:val="28"/>
        </w:rPr>
        <w:t xml:space="preserve">Гагарин </w:t>
      </w:r>
      <w:r w:rsidRPr="001C2074">
        <w:rPr>
          <w:sz w:val="28"/>
          <w:szCs w:val="28"/>
        </w:rPr>
        <w:t>на железнодорожной магистрали Москва-Минск</w:t>
      </w:r>
      <w:r w:rsidR="001F71CC">
        <w:rPr>
          <w:sz w:val="28"/>
          <w:szCs w:val="28"/>
        </w:rPr>
        <w:t>, ф</w:t>
      </w:r>
      <w:r w:rsidR="001F71CC">
        <w:rPr>
          <w:rFonts w:eastAsia="Times New Roman"/>
          <w:sz w:val="28"/>
          <w:szCs w:val="28"/>
        </w:rPr>
        <w:t>едеральной а</w:t>
      </w:r>
      <w:r w:rsidR="001F71CC" w:rsidRPr="00B836B8">
        <w:rPr>
          <w:rFonts w:eastAsia="Times New Roman"/>
          <w:sz w:val="28"/>
          <w:szCs w:val="28"/>
        </w:rPr>
        <w:t>втомобильн</w:t>
      </w:r>
      <w:r w:rsidR="001F71CC">
        <w:rPr>
          <w:rFonts w:eastAsia="Times New Roman"/>
          <w:sz w:val="28"/>
          <w:szCs w:val="28"/>
        </w:rPr>
        <w:t>ой</w:t>
      </w:r>
      <w:r w:rsidR="001F71CC" w:rsidRPr="00B836B8">
        <w:rPr>
          <w:rFonts w:eastAsia="Times New Roman"/>
          <w:sz w:val="28"/>
          <w:szCs w:val="28"/>
        </w:rPr>
        <w:t xml:space="preserve"> доро</w:t>
      </w:r>
      <w:r w:rsidR="001F71CC">
        <w:rPr>
          <w:rFonts w:eastAsia="Times New Roman"/>
          <w:sz w:val="28"/>
          <w:szCs w:val="28"/>
        </w:rPr>
        <w:t>ги</w:t>
      </w:r>
      <w:r w:rsidR="00242FEF">
        <w:rPr>
          <w:rFonts w:eastAsia="Times New Roman"/>
          <w:sz w:val="28"/>
          <w:szCs w:val="28"/>
        </w:rPr>
        <w:t xml:space="preserve"> </w:t>
      </w:r>
      <w:r w:rsidR="001F71CC" w:rsidRPr="00B836B8">
        <w:rPr>
          <w:rFonts w:eastAsia="Times New Roman"/>
          <w:sz w:val="28"/>
          <w:szCs w:val="28"/>
        </w:rPr>
        <w:t>М-1 «Беларусь», котор</w:t>
      </w:r>
      <w:r w:rsidR="001F71CC">
        <w:rPr>
          <w:rFonts w:eastAsia="Times New Roman"/>
          <w:sz w:val="28"/>
          <w:szCs w:val="28"/>
        </w:rPr>
        <w:t>ая</w:t>
      </w:r>
      <w:r w:rsidR="001F71CC" w:rsidRPr="00B836B8">
        <w:rPr>
          <w:rFonts w:eastAsia="Times New Roman"/>
          <w:sz w:val="28"/>
          <w:szCs w:val="28"/>
        </w:rPr>
        <w:t xml:space="preserve"> соединяет западные страны в том числе: Германию, Польшу, Россию и Республику Беларусь</w:t>
      </w:r>
      <w:r w:rsidRPr="00B836B8">
        <w:rPr>
          <w:rFonts w:eastAsia="Times New Roman"/>
          <w:sz w:val="28"/>
          <w:szCs w:val="28"/>
        </w:rPr>
        <w:t>.</w:t>
      </w:r>
      <w:r w:rsidR="00242FEF">
        <w:rPr>
          <w:rFonts w:eastAsia="Times New Roman"/>
          <w:sz w:val="28"/>
          <w:szCs w:val="28"/>
        </w:rPr>
        <w:t xml:space="preserve"> </w:t>
      </w:r>
      <w:r w:rsidRPr="00B836B8">
        <w:rPr>
          <w:rFonts w:eastAsia="Times New Roman"/>
          <w:sz w:val="28"/>
          <w:szCs w:val="28"/>
        </w:rPr>
        <w:t>Важной составляющей экономико-географического положения города является относительная близость мощнейшего Московского региона (15 км)</w:t>
      </w:r>
      <w:r w:rsidR="001F71CC">
        <w:rPr>
          <w:sz w:val="28"/>
          <w:szCs w:val="28"/>
        </w:rPr>
        <w:t>.</w:t>
      </w:r>
    </w:p>
    <w:p w:rsidR="00CE2278" w:rsidRPr="00B836B8" w:rsidRDefault="00CE2278" w:rsidP="006E2628">
      <w:pPr>
        <w:rPr>
          <w:sz w:val="28"/>
          <w:szCs w:val="28"/>
        </w:rPr>
      </w:pPr>
    </w:p>
    <w:p w:rsidR="004544F5" w:rsidRDefault="00CE2278" w:rsidP="006E2628">
      <w:pPr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B836B8">
        <w:rPr>
          <w:rFonts w:eastAsia="Times New Roman"/>
          <w:b/>
          <w:bCs/>
          <w:sz w:val="28"/>
          <w:szCs w:val="28"/>
        </w:rPr>
        <w:t>1.2 Социально-экономическая</w:t>
      </w:r>
      <w:r w:rsidRPr="00B836B8">
        <w:rPr>
          <w:sz w:val="28"/>
          <w:szCs w:val="28"/>
        </w:rPr>
        <w:tab/>
      </w:r>
      <w:r w:rsidRPr="00B836B8">
        <w:rPr>
          <w:rFonts w:eastAsia="Times New Roman"/>
          <w:b/>
          <w:bCs/>
          <w:sz w:val="28"/>
          <w:szCs w:val="28"/>
        </w:rPr>
        <w:t>характеристика</w:t>
      </w:r>
      <w:r w:rsidRPr="00B836B8">
        <w:rPr>
          <w:rFonts w:eastAsia="Times New Roman"/>
          <w:b/>
          <w:bCs/>
          <w:sz w:val="28"/>
          <w:szCs w:val="28"/>
        </w:rPr>
        <w:tab/>
        <w:t>города,</w:t>
      </w:r>
      <w:r w:rsidRPr="00B836B8">
        <w:rPr>
          <w:rFonts w:eastAsia="Times New Roman"/>
          <w:b/>
          <w:bCs/>
          <w:sz w:val="28"/>
          <w:szCs w:val="28"/>
        </w:rPr>
        <w:tab/>
        <w:t>характеристика</w:t>
      </w:r>
      <w:r w:rsidR="00B836B8" w:rsidRPr="00B836B8">
        <w:rPr>
          <w:rFonts w:eastAsia="Times New Roman"/>
          <w:b/>
          <w:bCs/>
          <w:sz w:val="28"/>
          <w:szCs w:val="28"/>
        </w:rPr>
        <w:t xml:space="preserve"> </w:t>
      </w:r>
      <w:r w:rsidRPr="00B836B8">
        <w:rPr>
          <w:rFonts w:eastAsia="Times New Roman"/>
          <w:b/>
          <w:bCs/>
          <w:sz w:val="28"/>
          <w:szCs w:val="28"/>
        </w:rPr>
        <w:t xml:space="preserve">градостроительной деятельности и деятельность в сфере транспорта, </w:t>
      </w:r>
    </w:p>
    <w:p w:rsidR="00CE2278" w:rsidRPr="00B836B8" w:rsidRDefault="00CE2278" w:rsidP="006E2628">
      <w:pPr>
        <w:ind w:left="142"/>
        <w:jc w:val="both"/>
        <w:rPr>
          <w:sz w:val="28"/>
          <w:szCs w:val="28"/>
        </w:rPr>
      </w:pPr>
      <w:r w:rsidRPr="00B836B8">
        <w:rPr>
          <w:rFonts w:eastAsia="Times New Roman"/>
          <w:b/>
          <w:bCs/>
          <w:sz w:val="28"/>
          <w:szCs w:val="28"/>
        </w:rPr>
        <w:t>оценка транспортного</w:t>
      </w:r>
      <w:r w:rsidR="00591B08">
        <w:rPr>
          <w:rFonts w:eastAsia="Times New Roman"/>
          <w:b/>
          <w:bCs/>
          <w:sz w:val="28"/>
          <w:szCs w:val="28"/>
        </w:rPr>
        <w:t xml:space="preserve"> </w:t>
      </w:r>
      <w:r w:rsidRPr="00B836B8">
        <w:rPr>
          <w:rFonts w:eastAsia="Times New Roman"/>
          <w:b/>
          <w:bCs/>
          <w:sz w:val="28"/>
          <w:szCs w:val="28"/>
        </w:rPr>
        <w:t>спроса</w:t>
      </w:r>
    </w:p>
    <w:p w:rsidR="00CE2278" w:rsidRPr="00B836B8" w:rsidRDefault="00CE2278" w:rsidP="006E2628">
      <w:pPr>
        <w:rPr>
          <w:sz w:val="28"/>
          <w:szCs w:val="28"/>
        </w:rPr>
      </w:pPr>
    </w:p>
    <w:p w:rsidR="00CE2278" w:rsidRPr="00B836B8" w:rsidRDefault="00CE2278" w:rsidP="006E2628">
      <w:pPr>
        <w:tabs>
          <w:tab w:val="left" w:pos="1520"/>
        </w:tabs>
        <w:rPr>
          <w:sz w:val="28"/>
          <w:szCs w:val="28"/>
        </w:rPr>
      </w:pPr>
      <w:r w:rsidRPr="00B836B8">
        <w:rPr>
          <w:rFonts w:eastAsia="Times New Roman"/>
          <w:b/>
          <w:bCs/>
          <w:sz w:val="28"/>
          <w:szCs w:val="28"/>
        </w:rPr>
        <w:t>1.2.1</w:t>
      </w:r>
      <w:r w:rsidR="006E2628">
        <w:rPr>
          <w:rFonts w:eastAsia="Times New Roman"/>
          <w:b/>
          <w:bCs/>
          <w:sz w:val="28"/>
          <w:szCs w:val="28"/>
        </w:rPr>
        <w:t xml:space="preserve"> </w:t>
      </w:r>
      <w:r w:rsidRPr="00B836B8">
        <w:rPr>
          <w:rFonts w:eastAsia="Times New Roman"/>
          <w:b/>
          <w:bCs/>
          <w:sz w:val="28"/>
          <w:szCs w:val="28"/>
        </w:rPr>
        <w:t>Социально-экономическая характеристика города</w:t>
      </w:r>
    </w:p>
    <w:p w:rsidR="00CE2278" w:rsidRPr="00B836B8" w:rsidRDefault="00CE2278" w:rsidP="006E2628">
      <w:pPr>
        <w:rPr>
          <w:sz w:val="28"/>
          <w:szCs w:val="28"/>
        </w:rPr>
      </w:pPr>
    </w:p>
    <w:p w:rsidR="00CE2278" w:rsidRPr="00591B08" w:rsidRDefault="00CE2278" w:rsidP="00591B08">
      <w:pPr>
        <w:spacing w:line="350" w:lineRule="auto"/>
        <w:ind w:right="120" w:firstLine="709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>В целом демографическая ситуация характеризуется процессом убыли населения. Среднесписочная численность работников крупных и средних предприятий, а также</w:t>
      </w:r>
      <w:r w:rsidR="00591B08">
        <w:rPr>
          <w:rFonts w:eastAsia="Times New Roman"/>
          <w:sz w:val="28"/>
          <w:szCs w:val="28"/>
        </w:rPr>
        <w:t xml:space="preserve"> </w:t>
      </w:r>
      <w:r w:rsidRPr="00591B08">
        <w:rPr>
          <w:rFonts w:eastAsia="Times New Roman"/>
          <w:sz w:val="28"/>
          <w:szCs w:val="28"/>
        </w:rPr>
        <w:t xml:space="preserve">уровень безработицы по годам представлен в таблице </w:t>
      </w:r>
      <w:r w:rsidR="007A5AB7">
        <w:rPr>
          <w:rFonts w:eastAsia="Times New Roman"/>
          <w:sz w:val="28"/>
          <w:szCs w:val="28"/>
        </w:rPr>
        <w:t>1</w:t>
      </w:r>
      <w:r w:rsidRPr="00591B08">
        <w:rPr>
          <w:rFonts w:eastAsia="Times New Roman"/>
          <w:sz w:val="28"/>
          <w:szCs w:val="28"/>
        </w:rPr>
        <w:t>.</w:t>
      </w:r>
    </w:p>
    <w:p w:rsidR="00CE2278" w:rsidRPr="00591B08" w:rsidRDefault="00CE2278" w:rsidP="00591B08">
      <w:pPr>
        <w:ind w:left="8628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 xml:space="preserve">Таблица </w:t>
      </w:r>
      <w:r w:rsidR="007A5AB7">
        <w:rPr>
          <w:rFonts w:eastAsia="Times New Roman"/>
          <w:sz w:val="28"/>
          <w:szCs w:val="28"/>
        </w:rPr>
        <w:t>1</w:t>
      </w:r>
      <w:r w:rsidRPr="00591B08">
        <w:rPr>
          <w:rFonts w:eastAsia="Times New Roman"/>
          <w:sz w:val="28"/>
          <w:szCs w:val="28"/>
        </w:rPr>
        <w:t xml:space="preserve"> </w:t>
      </w: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260"/>
        <w:gridCol w:w="1400"/>
        <w:gridCol w:w="1280"/>
        <w:gridCol w:w="1003"/>
        <w:gridCol w:w="267"/>
      </w:tblGrid>
      <w:tr w:rsidR="00DE1FF2" w:rsidTr="00222F3E">
        <w:trPr>
          <w:trHeight w:val="276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№</w:t>
            </w:r>
          </w:p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proofErr w:type="gramStart"/>
            <w:r w:rsidRPr="00DE1FF2">
              <w:rPr>
                <w:sz w:val="24"/>
                <w:szCs w:val="24"/>
              </w:rPr>
              <w:t>п</w:t>
            </w:r>
            <w:proofErr w:type="gramEnd"/>
            <w:r w:rsidRPr="00DE1FF2">
              <w:rPr>
                <w:sz w:val="24"/>
                <w:szCs w:val="24"/>
              </w:rPr>
              <w:t>/п</w:t>
            </w:r>
          </w:p>
        </w:tc>
        <w:tc>
          <w:tcPr>
            <w:tcW w:w="5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ind w:left="1280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ind w:left="400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67" w:type="dxa"/>
            <w:vAlign w:val="bottom"/>
          </w:tcPr>
          <w:p w:rsidR="00DE1FF2" w:rsidRDefault="00DE1FF2" w:rsidP="00CE2278">
            <w:pPr>
              <w:rPr>
                <w:sz w:val="1"/>
                <w:szCs w:val="1"/>
              </w:rPr>
            </w:pPr>
          </w:p>
        </w:tc>
      </w:tr>
      <w:tr w:rsidR="00DE1FF2" w:rsidTr="00222F3E">
        <w:trPr>
          <w:trHeight w:val="124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2014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vMerge w:val="restart"/>
            <w:tcBorders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2016</w:t>
            </w:r>
          </w:p>
        </w:tc>
        <w:tc>
          <w:tcPr>
            <w:tcW w:w="267" w:type="dxa"/>
            <w:vAlign w:val="bottom"/>
          </w:tcPr>
          <w:p w:rsidR="00DE1FF2" w:rsidRDefault="00DE1FF2" w:rsidP="00CE2278">
            <w:pPr>
              <w:rPr>
                <w:sz w:val="1"/>
                <w:szCs w:val="1"/>
              </w:rPr>
            </w:pPr>
          </w:p>
        </w:tc>
      </w:tr>
      <w:tr w:rsidR="00DE1FF2" w:rsidTr="00222F3E">
        <w:trPr>
          <w:trHeight w:val="147"/>
        </w:trPr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DE1FF2" w:rsidRDefault="00DE1FF2" w:rsidP="00CE2278">
            <w:pPr>
              <w:rPr>
                <w:sz w:val="1"/>
                <w:szCs w:val="1"/>
              </w:rPr>
            </w:pPr>
          </w:p>
        </w:tc>
      </w:tr>
      <w:tr w:rsidR="003115FE" w:rsidTr="00222F3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FE" w:rsidRPr="00DE1FF2" w:rsidRDefault="003115FE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1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3115FE" w:rsidRPr="003115FE" w:rsidRDefault="003115FE" w:rsidP="00DE1FF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3115FE">
              <w:rPr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115FE" w:rsidRPr="004A2929" w:rsidRDefault="009B27F0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22325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115FE" w:rsidRPr="004A2929" w:rsidRDefault="009B27F0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22253</w:t>
            </w:r>
          </w:p>
        </w:tc>
        <w:tc>
          <w:tcPr>
            <w:tcW w:w="1003" w:type="dxa"/>
            <w:vMerge w:val="restart"/>
            <w:tcBorders>
              <w:right w:val="single" w:sz="8" w:space="0" w:color="auto"/>
            </w:tcBorders>
            <w:vAlign w:val="bottom"/>
          </w:tcPr>
          <w:p w:rsidR="003115FE" w:rsidRPr="00DE1FF2" w:rsidRDefault="003115FE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22447</w:t>
            </w:r>
          </w:p>
        </w:tc>
        <w:tc>
          <w:tcPr>
            <w:tcW w:w="267" w:type="dxa"/>
            <w:vAlign w:val="bottom"/>
          </w:tcPr>
          <w:p w:rsidR="003115FE" w:rsidRDefault="003115FE" w:rsidP="00CE2278">
            <w:pPr>
              <w:rPr>
                <w:sz w:val="1"/>
                <w:szCs w:val="1"/>
              </w:rPr>
            </w:pPr>
          </w:p>
        </w:tc>
      </w:tr>
      <w:tr w:rsidR="003115FE" w:rsidTr="00222F3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5FE" w:rsidRDefault="003115FE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FE" w:rsidRPr="00DE1FF2" w:rsidRDefault="003115FE" w:rsidP="00DE1FF2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FE" w:rsidRDefault="003115FE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FE" w:rsidRDefault="003115FE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FE" w:rsidRDefault="003115FE" w:rsidP="00CE2278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3115FE" w:rsidRDefault="003115FE" w:rsidP="00CE2278">
            <w:pPr>
              <w:rPr>
                <w:sz w:val="1"/>
                <w:szCs w:val="1"/>
              </w:rPr>
            </w:pPr>
          </w:p>
        </w:tc>
      </w:tr>
      <w:tr w:rsidR="00CE2278" w:rsidTr="00222F3E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E1FF2" w:rsidRDefault="00CE2278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E1FF2" w:rsidRDefault="00CE2278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Уровень безработицы населения, %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E1FF2" w:rsidRDefault="00CE2278" w:rsidP="009B27F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2ACB">
              <w:rPr>
                <w:sz w:val="24"/>
                <w:szCs w:val="24"/>
              </w:rPr>
              <w:t>1,</w:t>
            </w:r>
            <w:r w:rsidR="009B27F0" w:rsidRPr="00792ACB">
              <w:rPr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E1FF2" w:rsidRDefault="00DE1FF2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0,98</w:t>
            </w: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0,62</w:t>
            </w:r>
          </w:p>
        </w:tc>
        <w:tc>
          <w:tcPr>
            <w:tcW w:w="267" w:type="dxa"/>
            <w:vAlign w:val="bottom"/>
          </w:tcPr>
          <w:p w:rsidR="00CE2278" w:rsidRDefault="00CE2278" w:rsidP="00CE2278">
            <w:pPr>
              <w:rPr>
                <w:sz w:val="1"/>
                <w:szCs w:val="1"/>
              </w:rPr>
            </w:pP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17" w:lineRule="exact"/>
        <w:rPr>
          <w:sz w:val="20"/>
          <w:szCs w:val="20"/>
        </w:rPr>
      </w:pPr>
    </w:p>
    <w:p w:rsidR="00CE2278" w:rsidRDefault="00CE2278" w:rsidP="00232B15">
      <w:pPr>
        <w:spacing w:line="350" w:lineRule="auto"/>
        <w:ind w:right="120" w:firstLine="708"/>
        <w:jc w:val="both"/>
        <w:rPr>
          <w:rFonts w:eastAsia="Times New Roman"/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 xml:space="preserve">Основа экономической базы </w:t>
      </w:r>
      <w:r w:rsidR="00591B08" w:rsidRPr="00591B08">
        <w:rPr>
          <w:rFonts w:eastAsia="Times New Roman"/>
          <w:sz w:val="28"/>
          <w:szCs w:val="28"/>
        </w:rPr>
        <w:t>Гагарина</w:t>
      </w:r>
      <w:r w:rsidRPr="00591B08">
        <w:rPr>
          <w:rFonts w:eastAsia="Times New Roman"/>
          <w:sz w:val="28"/>
          <w:szCs w:val="28"/>
        </w:rPr>
        <w:t xml:space="preserve"> - многоотраслевая промышленность, </w:t>
      </w:r>
      <w:r w:rsidRPr="003115FE">
        <w:rPr>
          <w:rFonts w:eastAsia="Times New Roman"/>
          <w:sz w:val="28"/>
          <w:szCs w:val="28"/>
        </w:rPr>
        <w:t xml:space="preserve">в которой работает около </w:t>
      </w:r>
      <w:r w:rsidRPr="001663A9">
        <w:rPr>
          <w:rFonts w:eastAsia="Times New Roman"/>
          <w:sz w:val="28"/>
          <w:szCs w:val="28"/>
        </w:rPr>
        <w:t>4</w:t>
      </w:r>
      <w:r w:rsidR="001663A9" w:rsidRPr="001663A9">
        <w:rPr>
          <w:rFonts w:eastAsia="Times New Roman"/>
          <w:sz w:val="28"/>
          <w:szCs w:val="28"/>
        </w:rPr>
        <w:t>2,1</w:t>
      </w:r>
      <w:r w:rsidRPr="001663A9">
        <w:rPr>
          <w:rFonts w:eastAsia="Times New Roman"/>
          <w:sz w:val="28"/>
          <w:szCs w:val="28"/>
        </w:rPr>
        <w:t xml:space="preserve">% </w:t>
      </w:r>
      <w:r w:rsidRPr="003115FE">
        <w:rPr>
          <w:rFonts w:eastAsia="Times New Roman"/>
          <w:sz w:val="28"/>
          <w:szCs w:val="28"/>
        </w:rPr>
        <w:t>от числа занятых во всех сферах экономики.</w:t>
      </w:r>
    </w:p>
    <w:p w:rsidR="0041506A" w:rsidRPr="00F63DFC" w:rsidRDefault="0041506A" w:rsidP="0041506A">
      <w:pPr>
        <w:tabs>
          <w:tab w:val="left" w:pos="720"/>
        </w:tabs>
        <w:ind w:firstLine="627"/>
        <w:jc w:val="both"/>
        <w:rPr>
          <w:sz w:val="28"/>
          <w:szCs w:val="28"/>
        </w:rPr>
      </w:pPr>
      <w:r w:rsidRPr="00F63DFC">
        <w:rPr>
          <w:iCs/>
          <w:sz w:val="28"/>
          <w:szCs w:val="28"/>
        </w:rPr>
        <w:lastRenderedPageBreak/>
        <w:t xml:space="preserve">Промышленность  Гагаринского района представлена следующими видами  производства:  </w:t>
      </w:r>
    </w:p>
    <w:p w:rsidR="0041506A" w:rsidRPr="00727259" w:rsidRDefault="0041506A" w:rsidP="0041506A">
      <w:pPr>
        <w:tabs>
          <w:tab w:val="left" w:pos="720"/>
        </w:tabs>
        <w:ind w:firstLine="627"/>
        <w:jc w:val="both"/>
        <w:rPr>
          <w:iCs/>
          <w:sz w:val="28"/>
          <w:szCs w:val="28"/>
        </w:rPr>
      </w:pPr>
      <w:r w:rsidRPr="00F63DFC">
        <w:rPr>
          <w:iCs/>
          <w:sz w:val="28"/>
          <w:szCs w:val="28"/>
        </w:rPr>
        <w:t>- обработка древесины и производство изделий из дерева;</w:t>
      </w:r>
    </w:p>
    <w:p w:rsidR="0041506A" w:rsidRPr="00F63DFC" w:rsidRDefault="0041506A" w:rsidP="0041506A">
      <w:pPr>
        <w:tabs>
          <w:tab w:val="left" w:pos="720"/>
        </w:tabs>
        <w:ind w:firstLine="62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63DFC">
        <w:rPr>
          <w:iCs/>
          <w:sz w:val="28"/>
          <w:szCs w:val="28"/>
        </w:rPr>
        <w:t>пр</w:t>
      </w:r>
      <w:r>
        <w:rPr>
          <w:iCs/>
          <w:sz w:val="28"/>
          <w:szCs w:val="28"/>
        </w:rPr>
        <w:t>оизводство машин и оборудования</w:t>
      </w:r>
      <w:r w:rsidRPr="00F63DFC">
        <w:rPr>
          <w:iCs/>
          <w:sz w:val="28"/>
          <w:szCs w:val="28"/>
        </w:rPr>
        <w:t>;</w:t>
      </w:r>
    </w:p>
    <w:p w:rsidR="0041506A" w:rsidRDefault="0041506A" w:rsidP="0041506A">
      <w:pPr>
        <w:tabs>
          <w:tab w:val="left" w:pos="720"/>
        </w:tabs>
        <w:ind w:firstLine="6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металлургическое производство и пр-во готовых металлических изделий</w:t>
      </w:r>
      <w:r w:rsidRPr="00F63DFC">
        <w:rPr>
          <w:iCs/>
          <w:sz w:val="28"/>
          <w:szCs w:val="28"/>
        </w:rPr>
        <w:t>;</w:t>
      </w:r>
    </w:p>
    <w:p w:rsidR="0041506A" w:rsidRDefault="0041506A" w:rsidP="0041506A">
      <w:pPr>
        <w:tabs>
          <w:tab w:val="left" w:pos="720"/>
        </w:tabs>
        <w:ind w:firstLine="6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63DFC">
        <w:rPr>
          <w:iCs/>
          <w:sz w:val="28"/>
          <w:szCs w:val="28"/>
        </w:rPr>
        <w:t>производство пищевых продуктов;</w:t>
      </w:r>
    </w:p>
    <w:p w:rsidR="0041506A" w:rsidRPr="00F63DFC" w:rsidRDefault="0041506A" w:rsidP="0041506A">
      <w:pPr>
        <w:tabs>
          <w:tab w:val="left" w:pos="57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-производство электрооборудования, электронного и оптического</w:t>
      </w:r>
      <w:r w:rsidRPr="00F63DFC">
        <w:rPr>
          <w:iCs/>
          <w:sz w:val="28"/>
          <w:szCs w:val="28"/>
        </w:rPr>
        <w:t xml:space="preserve"> оборудования;</w:t>
      </w:r>
    </w:p>
    <w:p w:rsidR="0041506A" w:rsidRDefault="0041506A" w:rsidP="0041506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Cs/>
          <w:sz w:val="28"/>
          <w:szCs w:val="28"/>
        </w:rPr>
        <w:t>- текстильное и швейное производство</w:t>
      </w:r>
      <w:r w:rsidR="00CF4A3E">
        <w:rPr>
          <w:iCs/>
          <w:sz w:val="28"/>
          <w:szCs w:val="28"/>
        </w:rPr>
        <w:t>.</w:t>
      </w:r>
    </w:p>
    <w:p w:rsidR="00CE2278" w:rsidRPr="00591B08" w:rsidRDefault="00CE2278" w:rsidP="00CE2278">
      <w:pPr>
        <w:spacing w:line="23" w:lineRule="exact"/>
        <w:rPr>
          <w:sz w:val="28"/>
          <w:szCs w:val="28"/>
          <w:highlight w:val="yellow"/>
        </w:rPr>
      </w:pPr>
    </w:p>
    <w:p w:rsidR="00CE2278" w:rsidRPr="00591B08" w:rsidRDefault="00CE2278" w:rsidP="00CE2278">
      <w:pPr>
        <w:spacing w:line="28" w:lineRule="exact"/>
        <w:rPr>
          <w:sz w:val="28"/>
          <w:szCs w:val="28"/>
        </w:rPr>
      </w:pPr>
    </w:p>
    <w:p w:rsidR="00CE2278" w:rsidRDefault="00CF4A3E" w:rsidP="00FD08F8">
      <w:pPr>
        <w:spacing w:line="348" w:lineRule="auto"/>
        <w:ind w:right="1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CE2278" w:rsidRPr="00591B08">
        <w:rPr>
          <w:rFonts w:eastAsia="Times New Roman"/>
          <w:sz w:val="28"/>
          <w:szCs w:val="28"/>
        </w:rPr>
        <w:t xml:space="preserve">целом </w:t>
      </w:r>
      <w:r w:rsidR="00591B08">
        <w:rPr>
          <w:rFonts w:eastAsia="Times New Roman"/>
          <w:sz w:val="28"/>
          <w:szCs w:val="28"/>
        </w:rPr>
        <w:t>Гагарин</w:t>
      </w:r>
      <w:r w:rsidR="00CE2278" w:rsidRPr="00591B08">
        <w:rPr>
          <w:rFonts w:eastAsia="Times New Roman"/>
          <w:sz w:val="28"/>
          <w:szCs w:val="28"/>
        </w:rPr>
        <w:t xml:space="preserve"> имеет хорошие предпосылки для хозяйственного развития. </w:t>
      </w:r>
    </w:p>
    <w:p w:rsidR="00CE2278" w:rsidRDefault="00CE2278" w:rsidP="00CE2278">
      <w:pPr>
        <w:spacing w:line="273" w:lineRule="exact"/>
        <w:rPr>
          <w:sz w:val="20"/>
          <w:szCs w:val="20"/>
        </w:rPr>
      </w:pPr>
    </w:p>
    <w:p w:rsidR="00CE2278" w:rsidRPr="00591B08" w:rsidRDefault="00CE2278" w:rsidP="00FD08F8">
      <w:pPr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b/>
          <w:bCs/>
          <w:sz w:val="28"/>
          <w:szCs w:val="28"/>
        </w:rPr>
        <w:t>1.2.2 Характеристика градостроительной деятельности, включая деятельность в сфере транспорта</w:t>
      </w:r>
    </w:p>
    <w:p w:rsidR="00CE2278" w:rsidRPr="00591B08" w:rsidRDefault="00CE2278" w:rsidP="00FD08F8">
      <w:pPr>
        <w:rPr>
          <w:sz w:val="28"/>
          <w:szCs w:val="28"/>
        </w:rPr>
      </w:pP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 Гагарин расположен в основном к северу от железной дороги. Железная дорога ограничивает в определённой степени территориальное развитие города в южном направлении.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меридиональной природной планировочной осью города является река </w:t>
      </w:r>
      <w:proofErr w:type="spellStart"/>
      <w:r>
        <w:rPr>
          <w:sz w:val="28"/>
          <w:szCs w:val="28"/>
        </w:rPr>
        <w:t>Гжать</w:t>
      </w:r>
      <w:proofErr w:type="spellEnd"/>
      <w:r>
        <w:rPr>
          <w:sz w:val="28"/>
          <w:szCs w:val="28"/>
        </w:rPr>
        <w:t>, которая делит его на две части: западную и восточную.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основе планировочной структуры города лежит прямоугольная сетка улиц, которые вытянуты вдоль реки в северном направлении.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Кварталы многоэтажной жилой и общественной застройки расположены в основном в центральной и южной частях города.</w:t>
      </w:r>
      <w:proofErr w:type="gramEnd"/>
      <w:r>
        <w:rPr>
          <w:sz w:val="28"/>
          <w:szCs w:val="28"/>
        </w:rPr>
        <w:t xml:space="preserve"> Они вплотную подходят к историческому центру города. Фрагменты исторической застройки перемежаются с современными многоэтажными зданиями.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Одноэтажные деревянные дома, с относительно большими приусадебными участками, расположены повсеместно, но более всего их в восточной части города и на его окраинах.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планировочный узел города сформировался на пересечении улиц Гагарина и Ленина. Здесь размещаются основные административные и общественные учреждения. Центральный планировочный узел включает архитектурные ансамбли левобережья и правобережья, соединённые между собой одной из главных улиц города – улицей Ленина.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жилищное капитальное строительство ведётся в разных частях города, где имеются наиболее пригодные для этих целей свободные территории и инженерные сети.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размещается значительное количество различных административно – хозяйственных, общественных организаций и предприятий социальной сферы. 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Культурно-бытовые объекты представлены как отдельно стоящими зданиями, так и встроенными и встроено – пристроенными сооружениями.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промышленные и коммунально-складские территории расположены на </w:t>
      </w:r>
      <w:proofErr w:type="gramStart"/>
      <w:r>
        <w:rPr>
          <w:sz w:val="28"/>
          <w:szCs w:val="28"/>
        </w:rPr>
        <w:t>северо – востоке</w:t>
      </w:r>
      <w:proofErr w:type="gramEnd"/>
      <w:r>
        <w:rPr>
          <w:sz w:val="28"/>
          <w:szCs w:val="28"/>
        </w:rPr>
        <w:t>, юго – востоке и западе города.</w:t>
      </w:r>
    </w:p>
    <w:p w:rsidR="00CE2278" w:rsidRPr="00591B08" w:rsidRDefault="00CE2278" w:rsidP="00FD08F8">
      <w:pPr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 xml:space="preserve">Центральная часть города </w:t>
      </w:r>
      <w:r w:rsidR="00F3638A">
        <w:rPr>
          <w:rFonts w:eastAsia="Times New Roman"/>
          <w:sz w:val="28"/>
          <w:szCs w:val="28"/>
        </w:rPr>
        <w:t>Гагарина</w:t>
      </w:r>
      <w:r w:rsidRPr="00591B08">
        <w:rPr>
          <w:rFonts w:eastAsia="Times New Roman"/>
          <w:sz w:val="28"/>
          <w:szCs w:val="28"/>
        </w:rPr>
        <w:t xml:space="preserve"> занята, в основном, 5-ти этажны</w:t>
      </w:r>
      <w:r w:rsidR="00F3638A">
        <w:rPr>
          <w:rFonts w:eastAsia="Times New Roman"/>
          <w:sz w:val="28"/>
          <w:szCs w:val="28"/>
        </w:rPr>
        <w:t>ми</w:t>
      </w:r>
      <w:r w:rsidRPr="00591B08">
        <w:rPr>
          <w:rFonts w:eastAsia="Times New Roman"/>
          <w:sz w:val="28"/>
          <w:szCs w:val="28"/>
        </w:rPr>
        <w:t xml:space="preserve"> жилы</w:t>
      </w:r>
      <w:r w:rsidR="00F3638A">
        <w:rPr>
          <w:rFonts w:eastAsia="Times New Roman"/>
          <w:sz w:val="28"/>
          <w:szCs w:val="28"/>
        </w:rPr>
        <w:t>ми</w:t>
      </w:r>
      <w:r w:rsidRPr="00591B08">
        <w:rPr>
          <w:rFonts w:eastAsia="Times New Roman"/>
          <w:sz w:val="28"/>
          <w:szCs w:val="28"/>
        </w:rPr>
        <w:t xml:space="preserve"> дома</w:t>
      </w:r>
      <w:r w:rsidR="00F3638A">
        <w:rPr>
          <w:rFonts w:eastAsia="Times New Roman"/>
          <w:sz w:val="28"/>
          <w:szCs w:val="28"/>
        </w:rPr>
        <w:t>ми</w:t>
      </w:r>
      <w:r w:rsidRPr="00591B08">
        <w:rPr>
          <w:rFonts w:eastAsia="Times New Roman"/>
          <w:sz w:val="28"/>
          <w:szCs w:val="28"/>
        </w:rPr>
        <w:t>. К северу от городского центра завершается строительство нового микрорайона с домами 5-</w:t>
      </w:r>
      <w:r w:rsidR="00F3638A">
        <w:rPr>
          <w:rFonts w:eastAsia="Times New Roman"/>
          <w:sz w:val="28"/>
          <w:szCs w:val="28"/>
        </w:rPr>
        <w:t>10</w:t>
      </w:r>
      <w:r w:rsidRPr="00591B08">
        <w:rPr>
          <w:rFonts w:eastAsia="Times New Roman"/>
          <w:sz w:val="28"/>
          <w:szCs w:val="28"/>
        </w:rPr>
        <w:t xml:space="preserve"> этажей.</w:t>
      </w:r>
    </w:p>
    <w:p w:rsidR="00CE2278" w:rsidRPr="00591B08" w:rsidRDefault="00CE2278" w:rsidP="00FD08F8">
      <w:pPr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lastRenderedPageBreak/>
        <w:t xml:space="preserve">На пересечении улицы </w:t>
      </w:r>
      <w:r w:rsidR="00F3638A">
        <w:rPr>
          <w:rFonts w:eastAsia="Times New Roman"/>
          <w:sz w:val="28"/>
          <w:szCs w:val="28"/>
        </w:rPr>
        <w:t>Гагарина</w:t>
      </w:r>
      <w:r w:rsidRPr="00591B08">
        <w:rPr>
          <w:rFonts w:eastAsia="Times New Roman"/>
          <w:sz w:val="28"/>
          <w:szCs w:val="28"/>
        </w:rPr>
        <w:t xml:space="preserve"> и улицы </w:t>
      </w:r>
      <w:r w:rsidR="00F3638A">
        <w:rPr>
          <w:rFonts w:eastAsia="Times New Roman"/>
          <w:sz w:val="28"/>
          <w:szCs w:val="28"/>
        </w:rPr>
        <w:t>Ленина</w:t>
      </w:r>
      <w:r w:rsidRPr="00591B08">
        <w:rPr>
          <w:rFonts w:eastAsia="Times New Roman"/>
          <w:sz w:val="28"/>
          <w:szCs w:val="28"/>
        </w:rPr>
        <w:t xml:space="preserve"> находится центральная площадь с </w:t>
      </w:r>
      <w:r w:rsidR="00F3638A">
        <w:rPr>
          <w:rFonts w:eastAsia="Times New Roman"/>
          <w:sz w:val="28"/>
          <w:szCs w:val="28"/>
        </w:rPr>
        <w:t>памятником Ю.А. Гагарину</w:t>
      </w:r>
      <w:r w:rsidRPr="00591B08">
        <w:rPr>
          <w:rFonts w:eastAsia="Times New Roman"/>
          <w:sz w:val="28"/>
          <w:szCs w:val="28"/>
        </w:rPr>
        <w:t xml:space="preserve">, </w:t>
      </w:r>
      <w:r w:rsidR="00F3638A">
        <w:rPr>
          <w:rFonts w:eastAsia="Times New Roman"/>
          <w:sz w:val="28"/>
          <w:szCs w:val="28"/>
        </w:rPr>
        <w:t>районной библиотекой, гостиницей «Восток»</w:t>
      </w:r>
      <w:r w:rsidR="00B520EE">
        <w:rPr>
          <w:rFonts w:eastAsia="Times New Roman"/>
          <w:sz w:val="28"/>
          <w:szCs w:val="28"/>
        </w:rPr>
        <w:t>, развлекательный центр «</w:t>
      </w:r>
      <w:proofErr w:type="spellStart"/>
      <w:r w:rsidR="00B520EE">
        <w:rPr>
          <w:rFonts w:eastAsia="Times New Roman"/>
          <w:sz w:val="28"/>
          <w:szCs w:val="28"/>
        </w:rPr>
        <w:t>Биос</w:t>
      </w:r>
      <w:proofErr w:type="spellEnd"/>
      <w:r w:rsidR="00B520EE">
        <w:rPr>
          <w:rFonts w:eastAsia="Times New Roman"/>
          <w:sz w:val="28"/>
          <w:szCs w:val="28"/>
        </w:rPr>
        <w:t>»</w:t>
      </w:r>
      <w:r w:rsidRPr="00591B08">
        <w:rPr>
          <w:rFonts w:eastAsia="Times New Roman"/>
          <w:sz w:val="28"/>
          <w:szCs w:val="28"/>
        </w:rPr>
        <w:t xml:space="preserve"> и зданием </w:t>
      </w:r>
      <w:r w:rsidR="00F3638A">
        <w:rPr>
          <w:rFonts w:eastAsia="Times New Roman"/>
          <w:sz w:val="28"/>
          <w:szCs w:val="28"/>
        </w:rPr>
        <w:t>Пенсионного фонда РФ</w:t>
      </w:r>
      <w:r w:rsidRPr="00591B08">
        <w:rPr>
          <w:rFonts w:eastAsia="Times New Roman"/>
          <w:sz w:val="28"/>
          <w:szCs w:val="28"/>
        </w:rPr>
        <w:t>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транспортный планировочный узел сформировался на юге города. </w:t>
      </w:r>
      <w:r w:rsidRPr="00591B08">
        <w:rPr>
          <w:rFonts w:eastAsia="Times New Roman"/>
          <w:sz w:val="28"/>
          <w:szCs w:val="28"/>
        </w:rPr>
        <w:t xml:space="preserve">На улице </w:t>
      </w:r>
      <w:r>
        <w:rPr>
          <w:rFonts w:eastAsia="Times New Roman"/>
          <w:sz w:val="28"/>
          <w:szCs w:val="28"/>
        </w:rPr>
        <w:t>50 лет ВЛКСМ</w:t>
      </w:r>
      <w:r w:rsidRPr="00591B08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расположены железнодорожная станция «Гагарин», железнодорожный вокзал, </w:t>
      </w:r>
      <w:r>
        <w:rPr>
          <w:rFonts w:eastAsia="Times New Roman"/>
          <w:sz w:val="28"/>
          <w:szCs w:val="28"/>
        </w:rPr>
        <w:t>бывшее</w:t>
      </w:r>
      <w:r w:rsidRPr="00591B08">
        <w:rPr>
          <w:rFonts w:eastAsia="Times New Roman"/>
          <w:sz w:val="28"/>
          <w:szCs w:val="28"/>
        </w:rPr>
        <w:t xml:space="preserve"> здание автовокзала</w:t>
      </w:r>
      <w:r>
        <w:rPr>
          <w:rFonts w:eastAsia="Times New Roman"/>
          <w:sz w:val="28"/>
          <w:szCs w:val="28"/>
        </w:rPr>
        <w:t>, перроны которого используются для обслуживания пассажиров автобусных маршрутов</w:t>
      </w:r>
      <w:r>
        <w:rPr>
          <w:sz w:val="28"/>
          <w:szCs w:val="28"/>
        </w:rPr>
        <w:t xml:space="preserve">, проходит железнодорожная магистраль «Москва – Брест», организован основной въезд в город с автомобильной магистрали федерального значения «Москва – Минск». </w:t>
      </w:r>
    </w:p>
    <w:p w:rsidR="003B01C7" w:rsidRDefault="003B01C7" w:rsidP="003B01C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Железнорожная</w:t>
      </w:r>
      <w:proofErr w:type="spellEnd"/>
      <w:r>
        <w:rPr>
          <w:sz w:val="28"/>
          <w:szCs w:val="28"/>
        </w:rPr>
        <w:t xml:space="preserve"> станция города Гагарин принимает и отправляет крытые вагоны, полувагоны, цистерны. </w:t>
      </w:r>
    </w:p>
    <w:p w:rsidR="006E2628" w:rsidRPr="00EC7363" w:rsidRDefault="006E2628" w:rsidP="00AD5B17">
      <w:pPr>
        <w:numPr>
          <w:ilvl w:val="0"/>
          <w:numId w:val="30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EC7363">
        <w:rPr>
          <w:sz w:val="28"/>
          <w:szCs w:val="28"/>
        </w:rPr>
        <w:t xml:space="preserve">На территории города Гагарин расположен ряд отраслей, производящих конкурентоспособную продукцию и обладающих высоким потенциалом роста: перерабатывающая, легкая, пищевая промышленность, стройиндустрия и машиностроение; сдерживающим фактором их развития выступает высокий процент износа производственного оборудования. </w:t>
      </w:r>
    </w:p>
    <w:p w:rsidR="006E2628" w:rsidRPr="00EC7363" w:rsidRDefault="006E2628" w:rsidP="00AD5B17">
      <w:pPr>
        <w:numPr>
          <w:ilvl w:val="0"/>
          <w:numId w:val="30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EC7363">
        <w:rPr>
          <w:sz w:val="28"/>
          <w:szCs w:val="28"/>
        </w:rPr>
        <w:t>Основным катализатором роста промышленного производства является выгодное экономико-географическое положение города (его приб</w:t>
      </w:r>
      <w:r>
        <w:rPr>
          <w:sz w:val="28"/>
          <w:szCs w:val="28"/>
        </w:rPr>
        <w:t>лиженность к столичному региону</w:t>
      </w:r>
      <w:r w:rsidRPr="00EC7363">
        <w:rPr>
          <w:sz w:val="28"/>
          <w:szCs w:val="28"/>
        </w:rPr>
        <w:t>).</w:t>
      </w:r>
    </w:p>
    <w:p w:rsidR="006E2628" w:rsidRPr="00EC7363" w:rsidRDefault="006E2628" w:rsidP="00AD5B17">
      <w:pPr>
        <w:numPr>
          <w:ilvl w:val="0"/>
          <w:numId w:val="30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EC7363">
        <w:rPr>
          <w:sz w:val="28"/>
          <w:szCs w:val="28"/>
        </w:rPr>
        <w:t xml:space="preserve">В последние годы наблюдается </w:t>
      </w:r>
      <w:r>
        <w:rPr>
          <w:sz w:val="28"/>
          <w:szCs w:val="28"/>
        </w:rPr>
        <w:t xml:space="preserve">относительно </w:t>
      </w:r>
      <w:r w:rsidRPr="00EC7363">
        <w:rPr>
          <w:sz w:val="28"/>
          <w:szCs w:val="28"/>
        </w:rPr>
        <w:t>устойчивая тенденция роста объемов производства промышленной продукции и инвестиций в основные фонды со стороны крупных финансово-промышленных групп.</w:t>
      </w:r>
    </w:p>
    <w:p w:rsidR="00E674F7" w:rsidRDefault="00E674F7" w:rsidP="00B520EE">
      <w:pPr>
        <w:pStyle w:val="a9"/>
        <w:shd w:val="clear" w:color="auto" w:fill="FFFFFF" w:themeFill="background1"/>
        <w:ind w:firstLine="0"/>
        <w:jc w:val="center"/>
        <w:rPr>
          <w:sz w:val="28"/>
          <w:szCs w:val="28"/>
        </w:rPr>
      </w:pPr>
    </w:p>
    <w:p w:rsidR="00B520EE" w:rsidRDefault="00B520EE" w:rsidP="00B520EE">
      <w:pPr>
        <w:pStyle w:val="a9"/>
        <w:shd w:val="clear" w:color="auto" w:fill="FFFFFF" w:themeFill="background1"/>
        <w:ind w:firstLine="0"/>
        <w:jc w:val="center"/>
        <w:rPr>
          <w:sz w:val="28"/>
          <w:szCs w:val="28"/>
        </w:rPr>
      </w:pPr>
      <w:r w:rsidRPr="00663B3C">
        <w:rPr>
          <w:sz w:val="28"/>
          <w:szCs w:val="28"/>
        </w:rPr>
        <w:t>Перечень наиболее крупных предприятий,</w:t>
      </w:r>
    </w:p>
    <w:p w:rsidR="00B520EE" w:rsidRPr="00663B3C" w:rsidRDefault="00B520EE" w:rsidP="00B520EE">
      <w:pPr>
        <w:pStyle w:val="a9"/>
        <w:shd w:val="clear" w:color="auto" w:fill="FFFFFF" w:themeFill="background1"/>
        <w:ind w:firstLine="0"/>
        <w:jc w:val="center"/>
        <w:rPr>
          <w:sz w:val="28"/>
          <w:szCs w:val="28"/>
        </w:rPr>
      </w:pPr>
      <w:r w:rsidRPr="00663B3C">
        <w:rPr>
          <w:sz w:val="28"/>
          <w:szCs w:val="28"/>
        </w:rPr>
        <w:t xml:space="preserve"> определяющих развитие соответствующих отраслей</w:t>
      </w:r>
    </w:p>
    <w:p w:rsidR="00E674F7" w:rsidRDefault="00E674F7" w:rsidP="00E674F7">
      <w:pPr>
        <w:pStyle w:val="a9"/>
        <w:shd w:val="clear" w:color="auto" w:fill="FFFFFF" w:themeFill="background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21BE" w:rsidRDefault="00E674F7" w:rsidP="00E674F7">
      <w:pPr>
        <w:pStyle w:val="a9"/>
        <w:shd w:val="clear" w:color="auto" w:fill="FFFFFF" w:themeFill="background1"/>
        <w:ind w:left="63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B21BE" w:rsidRPr="00BB21BE">
        <w:rPr>
          <w:sz w:val="28"/>
          <w:szCs w:val="28"/>
        </w:rPr>
        <w:t>Таблица 2</w:t>
      </w:r>
    </w:p>
    <w:p w:rsidR="00D75A5B" w:rsidRPr="00BB21BE" w:rsidRDefault="00D75A5B" w:rsidP="00E674F7">
      <w:pPr>
        <w:pStyle w:val="a9"/>
        <w:shd w:val="clear" w:color="auto" w:fill="FFFFFF" w:themeFill="background1"/>
        <w:ind w:left="6381" w:firstLine="709"/>
        <w:jc w:val="both"/>
        <w:rPr>
          <w:sz w:val="28"/>
          <w:szCs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6024"/>
      </w:tblGrid>
      <w:tr w:rsidR="00B520EE" w:rsidRPr="003D7CBE" w:rsidTr="00D80520">
        <w:trPr>
          <w:trHeight w:val="266"/>
        </w:trPr>
        <w:tc>
          <w:tcPr>
            <w:tcW w:w="5000" w:type="pct"/>
            <w:gridSpan w:val="2"/>
            <w:vAlign w:val="center"/>
          </w:tcPr>
          <w:p w:rsidR="00B520EE" w:rsidRPr="00BB21BE" w:rsidRDefault="00B520EE" w:rsidP="00D80520">
            <w:pPr>
              <w:pStyle w:val="a9"/>
              <w:shd w:val="clear" w:color="auto" w:fill="FFFFFF" w:themeFill="background1"/>
              <w:ind w:firstLine="0"/>
              <w:jc w:val="center"/>
            </w:pPr>
          </w:p>
          <w:p w:rsidR="00B520EE" w:rsidRPr="00BB21BE" w:rsidRDefault="00B520EE" w:rsidP="00D80520">
            <w:pPr>
              <w:pStyle w:val="a9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BB21BE">
              <w:rPr>
                <w:b/>
              </w:rPr>
              <w:t>Производство пищевых продуктов</w:t>
            </w:r>
            <w:r w:rsidR="006879B6">
              <w:rPr>
                <w:b/>
              </w:rPr>
              <w:t>,</w:t>
            </w:r>
            <w:r w:rsidRPr="00BB21BE">
              <w:rPr>
                <w:b/>
              </w:rPr>
              <w:t xml:space="preserve"> включая напитки</w:t>
            </w:r>
            <w:r w:rsidR="006879B6">
              <w:rPr>
                <w:b/>
              </w:rPr>
              <w:t>,</w:t>
            </w:r>
            <w:r w:rsidRPr="00BB21BE">
              <w:rPr>
                <w:b/>
              </w:rPr>
              <w:t xml:space="preserve"> и табака</w:t>
            </w:r>
          </w:p>
        </w:tc>
      </w:tr>
      <w:tr w:rsidR="00B520EE" w:rsidRPr="003D7CBE" w:rsidTr="00B6118B">
        <w:trPr>
          <w:trHeight w:val="330"/>
        </w:trPr>
        <w:tc>
          <w:tcPr>
            <w:tcW w:w="2004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«Гагарин-Останкино»</w:t>
            </w:r>
          </w:p>
        </w:tc>
        <w:tc>
          <w:tcPr>
            <w:tcW w:w="2996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продуктов из мяса, мясных субпродуктов</w:t>
            </w:r>
          </w:p>
        </w:tc>
      </w:tr>
      <w:tr w:rsidR="00B520EE" w:rsidRPr="003D7CBE" w:rsidTr="00B6118B">
        <w:trPr>
          <w:trHeight w:val="214"/>
        </w:trPr>
        <w:tc>
          <w:tcPr>
            <w:tcW w:w="2004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«КРОЛЪ и</w:t>
            </w:r>
            <w:proofErr w:type="gramStart"/>
            <w:r w:rsidRPr="00BB21BE">
              <w:t xml:space="preserve"> К</w:t>
            </w:r>
            <w:proofErr w:type="gramEnd"/>
            <w:r w:rsidRPr="00BB21BE">
              <w:t>»</w:t>
            </w:r>
          </w:p>
        </w:tc>
        <w:tc>
          <w:tcPr>
            <w:tcW w:w="2996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и переработка мяса кролика</w:t>
            </w:r>
          </w:p>
        </w:tc>
      </w:tr>
      <w:tr w:rsidR="00B520EE" w:rsidRPr="003D7CBE" w:rsidTr="00B6118B">
        <w:trPr>
          <w:trHeight w:val="214"/>
        </w:trPr>
        <w:tc>
          <w:tcPr>
            <w:tcW w:w="2004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«Гагаринский хлебозавод»</w:t>
            </w:r>
          </w:p>
        </w:tc>
        <w:tc>
          <w:tcPr>
            <w:tcW w:w="2996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хлебобулочных, сдобных, кондитерских, диетических и других изделий</w:t>
            </w:r>
          </w:p>
        </w:tc>
      </w:tr>
      <w:tr w:rsidR="00B520EE" w:rsidRPr="003D7CBE" w:rsidTr="00B6118B">
        <w:trPr>
          <w:trHeight w:val="214"/>
        </w:trPr>
        <w:tc>
          <w:tcPr>
            <w:tcW w:w="2004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ЗАО «</w:t>
            </w:r>
            <w:proofErr w:type="spellStart"/>
            <w:r w:rsidRPr="00BB21BE">
              <w:t>Гагаринконсервмолоко</w:t>
            </w:r>
            <w:proofErr w:type="spellEnd"/>
            <w:r w:rsidRPr="00BB21BE">
              <w:t>»</w:t>
            </w:r>
          </w:p>
        </w:tc>
        <w:tc>
          <w:tcPr>
            <w:tcW w:w="2996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 xml:space="preserve">Производство сухой сыворотки, </w:t>
            </w:r>
            <w:proofErr w:type="spellStart"/>
            <w:r w:rsidRPr="00BB21BE">
              <w:t>сывороточно-жирового</w:t>
            </w:r>
            <w:proofErr w:type="spellEnd"/>
            <w:r w:rsidRPr="00BB21BE">
              <w:t xml:space="preserve"> концентрата, сухого цельного молока (СЦМ), сухого обезжиренного молока (СОМ), сухих сливок, сливочного масла и молочного жира</w:t>
            </w:r>
          </w:p>
        </w:tc>
      </w:tr>
      <w:tr w:rsidR="00B520EE" w:rsidRPr="003D7CBE" w:rsidTr="00B6118B">
        <w:trPr>
          <w:trHeight w:val="270"/>
        </w:trPr>
        <w:tc>
          <w:tcPr>
            <w:tcW w:w="5000" w:type="pct"/>
            <w:gridSpan w:val="2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BB21BE">
              <w:rPr>
                <w:b/>
              </w:rPr>
              <w:t>Текстильное и швейное производство</w:t>
            </w:r>
          </w:p>
        </w:tc>
      </w:tr>
      <w:tr w:rsidR="00B520EE" w:rsidRPr="003D7CBE" w:rsidTr="00B6118B">
        <w:trPr>
          <w:trHeight w:val="362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</w:t>
            </w:r>
            <w:proofErr w:type="spellStart"/>
            <w:r w:rsidRPr="00BB21BE">
              <w:t>РозТех</w:t>
            </w:r>
            <w:proofErr w:type="spellEnd"/>
            <w:r w:rsidRPr="00BB21BE">
              <w:t>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элитного женского белья, купальников, домашней и пляжной одежды.</w:t>
            </w:r>
          </w:p>
        </w:tc>
      </w:tr>
      <w:tr w:rsidR="00B520EE" w:rsidRPr="003D7CBE" w:rsidTr="00B6118B">
        <w:trPr>
          <w:trHeight w:val="292"/>
        </w:trPr>
        <w:tc>
          <w:tcPr>
            <w:tcW w:w="5000" w:type="pct"/>
            <w:gridSpan w:val="2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BB21BE">
              <w:rPr>
                <w:b/>
              </w:rPr>
              <w:t>Обработка древесины и производство изделий из дерева</w:t>
            </w:r>
          </w:p>
        </w:tc>
      </w:tr>
      <w:tr w:rsidR="00B520EE" w:rsidRPr="003D7CBE" w:rsidTr="00B6118B">
        <w:trPr>
          <w:trHeight w:val="495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«ЭГГЕР ДРЕВПРОДУКТ ГАГАРИН»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древесно-стружечных, ламинированных древесно-стружечных плит, МДФ  и ХДФ (жесткие и очень жесткие плиты для напольного покрытия), напольных покрытий и ХДФ (</w:t>
            </w:r>
            <w:proofErr w:type="spellStart"/>
            <w:r w:rsidRPr="00BB21BE">
              <w:t>ламинат</w:t>
            </w:r>
            <w:proofErr w:type="spellEnd"/>
            <w:r w:rsidRPr="00BB21BE">
              <w:t>)</w:t>
            </w:r>
          </w:p>
        </w:tc>
      </w:tr>
      <w:tr w:rsidR="00B520EE" w:rsidRPr="003D7CBE" w:rsidTr="00B6118B">
        <w:trPr>
          <w:trHeight w:val="218"/>
        </w:trPr>
        <w:tc>
          <w:tcPr>
            <w:tcW w:w="5000" w:type="pct"/>
            <w:gridSpan w:val="2"/>
            <w:vAlign w:val="center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BB21BE">
              <w:rPr>
                <w:b/>
              </w:rPr>
              <w:t>Производство машин и оборудования</w:t>
            </w:r>
          </w:p>
        </w:tc>
      </w:tr>
      <w:tr w:rsidR="00B520EE" w:rsidRPr="003D7CBE" w:rsidTr="00B6118B">
        <w:trPr>
          <w:trHeight w:val="627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«Мобил</w:t>
            </w:r>
            <w:proofErr w:type="gramStart"/>
            <w:r w:rsidRPr="00BB21BE">
              <w:t xml:space="preserve"> К</w:t>
            </w:r>
            <w:proofErr w:type="gramEnd"/>
            <w:r w:rsidRPr="00BB21BE">
              <w:t>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 xml:space="preserve">Производство </w:t>
            </w:r>
            <w:proofErr w:type="spellStart"/>
            <w:r w:rsidRPr="00BB21BE">
              <w:t>мотоагротехники</w:t>
            </w:r>
            <w:proofErr w:type="spellEnd"/>
            <w:r w:rsidRPr="00BB21BE">
              <w:t xml:space="preserve">, навесного оборудования, </w:t>
            </w:r>
            <w:proofErr w:type="gramStart"/>
            <w:r w:rsidRPr="00BB21BE">
              <w:t>садовой</w:t>
            </w:r>
            <w:proofErr w:type="gramEnd"/>
            <w:r w:rsidRPr="00BB21BE">
              <w:t xml:space="preserve"> и коммунальной </w:t>
            </w:r>
            <w:proofErr w:type="spellStart"/>
            <w:r w:rsidRPr="00BB21BE">
              <w:t>минитехники</w:t>
            </w:r>
            <w:proofErr w:type="spellEnd"/>
          </w:p>
        </w:tc>
      </w:tr>
      <w:tr w:rsidR="00B520EE" w:rsidRPr="003D7CBE" w:rsidTr="00B6118B">
        <w:trPr>
          <w:trHeight w:val="626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lastRenderedPageBreak/>
              <w:t>ООО «Гагаринский машиностроительный завод»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оборудования для нефтяной и газовой промышленности, оборудования для объектов энергетики, вахтовых жилых комплексов (ВЖК) для обустройства новых нефтегазовых месторождений (Ямало-ненецкий национальный округ)</w:t>
            </w:r>
          </w:p>
        </w:tc>
      </w:tr>
      <w:tr w:rsidR="00B520EE" w:rsidRPr="003D7CBE" w:rsidTr="00B6118B">
        <w:trPr>
          <w:trHeight w:val="270"/>
        </w:trPr>
        <w:tc>
          <w:tcPr>
            <w:tcW w:w="5000" w:type="pct"/>
            <w:gridSpan w:val="2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BB21BE">
              <w:rPr>
                <w:b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B520EE" w:rsidRPr="003D7CBE" w:rsidTr="00B6118B">
        <w:trPr>
          <w:trHeight w:val="465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ЗАО «ИЦ Электролуч»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 xml:space="preserve"> Разработка и производство специального взрывозащищенного светотехнического, светосигнального, коммутационного, монтажного электрооборудования. Производит светосигнальные комплексы для аэродромов и вертодромов.</w:t>
            </w:r>
          </w:p>
        </w:tc>
      </w:tr>
      <w:tr w:rsidR="00B520EE" w:rsidRPr="003D7CBE" w:rsidTr="00B6118B">
        <w:trPr>
          <w:trHeight w:val="730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ОАО «Гагаринский светотехнический завод»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 xml:space="preserve">Производство взрывозащитных, пылевлагонепроницаемых светильников применяемых на нефтеперерабатывающих, нефтегазовых и химических предприятиях страны,  аэродромных светосигнальных комплексов и другого светотехнического оборудования. </w:t>
            </w:r>
          </w:p>
        </w:tc>
      </w:tr>
      <w:tr w:rsidR="00B520EE" w:rsidRPr="003D7CBE" w:rsidTr="00B6118B">
        <w:trPr>
          <w:trHeight w:val="743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Фирма «Индустрия»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взрывозащищенного пылевлагонепроницаемого светотехнического электрооборудования II категории для всех классов взрывоопасных зон и всех температурных гру</w:t>
            </w:r>
            <w:proofErr w:type="gramStart"/>
            <w:r w:rsidRPr="00BB21BE">
              <w:t>пп взр</w:t>
            </w:r>
            <w:proofErr w:type="gramEnd"/>
            <w:r w:rsidRPr="00BB21BE">
              <w:t xml:space="preserve">ывоопасных смесей. Фирма разрабатывает светильники, прожекторы, светофоры, информационные табло и коробки </w:t>
            </w:r>
            <w:proofErr w:type="spellStart"/>
            <w:r w:rsidRPr="00BB21BE">
              <w:t>разветвительные</w:t>
            </w:r>
            <w:proofErr w:type="spellEnd"/>
            <w:r w:rsidRPr="00BB21BE">
              <w:t>.</w:t>
            </w:r>
          </w:p>
        </w:tc>
      </w:tr>
      <w:tr w:rsidR="00B520EE" w:rsidRPr="003D7CBE" w:rsidTr="00B6118B">
        <w:trPr>
          <w:trHeight w:val="726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ЗАО «Электролуч»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 xml:space="preserve">производство светотехнической продукции для различных отраслей народного хозяйства. </w:t>
            </w:r>
          </w:p>
        </w:tc>
      </w:tr>
    </w:tbl>
    <w:p w:rsidR="00E674F7" w:rsidRDefault="00E674F7" w:rsidP="007A5AB7">
      <w:pPr>
        <w:ind w:firstLine="708"/>
        <w:jc w:val="both"/>
        <w:rPr>
          <w:rFonts w:eastAsia="Times New Roman"/>
          <w:sz w:val="28"/>
          <w:szCs w:val="28"/>
        </w:rPr>
      </w:pPr>
    </w:p>
    <w:p w:rsidR="00CE2278" w:rsidRPr="00591B08" w:rsidRDefault="00CE2278" w:rsidP="007A5AB7">
      <w:pPr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 xml:space="preserve">В </w:t>
      </w:r>
      <w:r w:rsidR="00A53799">
        <w:rPr>
          <w:rFonts w:eastAsia="Times New Roman"/>
          <w:sz w:val="28"/>
          <w:szCs w:val="28"/>
        </w:rPr>
        <w:t>правобережной</w:t>
      </w:r>
      <w:r w:rsidRPr="00591B08">
        <w:rPr>
          <w:rFonts w:eastAsia="Times New Roman"/>
          <w:sz w:val="28"/>
          <w:szCs w:val="28"/>
        </w:rPr>
        <w:t xml:space="preserve"> части при въезде в город со стороны </w:t>
      </w:r>
      <w:r w:rsidR="00A53799">
        <w:rPr>
          <w:rFonts w:eastAsia="Times New Roman"/>
          <w:sz w:val="28"/>
          <w:szCs w:val="28"/>
        </w:rPr>
        <w:t>М-1 «Беларусь»</w:t>
      </w:r>
      <w:r w:rsidRPr="00591B08">
        <w:rPr>
          <w:rFonts w:eastAsia="Times New Roman"/>
          <w:sz w:val="28"/>
          <w:szCs w:val="28"/>
        </w:rPr>
        <w:t xml:space="preserve"> наход</w:t>
      </w:r>
      <w:r w:rsidR="0033690F">
        <w:rPr>
          <w:rFonts w:eastAsia="Times New Roman"/>
          <w:sz w:val="28"/>
          <w:szCs w:val="28"/>
        </w:rPr>
        <w:t>я</w:t>
      </w:r>
      <w:r w:rsidRPr="00591B08">
        <w:rPr>
          <w:rFonts w:eastAsia="Times New Roman"/>
          <w:sz w:val="28"/>
          <w:szCs w:val="28"/>
        </w:rPr>
        <w:t>тся крупный завод ОАО «</w:t>
      </w:r>
      <w:r w:rsidR="00A53799">
        <w:rPr>
          <w:rFonts w:eastAsia="Times New Roman"/>
          <w:sz w:val="28"/>
          <w:szCs w:val="28"/>
        </w:rPr>
        <w:t>Гагаринский светотехнический</w:t>
      </w:r>
      <w:r w:rsidRPr="00591B08">
        <w:rPr>
          <w:rFonts w:eastAsia="Times New Roman"/>
          <w:sz w:val="28"/>
          <w:szCs w:val="28"/>
        </w:rPr>
        <w:t xml:space="preserve"> завод»</w:t>
      </w:r>
      <w:r w:rsidR="0033690F">
        <w:rPr>
          <w:rFonts w:eastAsia="Times New Roman"/>
          <w:sz w:val="28"/>
          <w:szCs w:val="28"/>
        </w:rPr>
        <w:t>,</w:t>
      </w:r>
      <w:r w:rsidR="0033690F" w:rsidRPr="0033690F">
        <w:rPr>
          <w:sz w:val="28"/>
          <w:szCs w:val="28"/>
        </w:rPr>
        <w:t xml:space="preserve"> </w:t>
      </w:r>
      <w:r w:rsidR="0033690F" w:rsidRPr="00FC1D6B">
        <w:rPr>
          <w:sz w:val="28"/>
          <w:szCs w:val="28"/>
        </w:rPr>
        <w:t xml:space="preserve">ЗАО  «Электролуч», ЗАО  </w:t>
      </w:r>
      <w:r w:rsidR="0033690F">
        <w:rPr>
          <w:sz w:val="28"/>
          <w:szCs w:val="28"/>
        </w:rPr>
        <w:t>«ИЦ «Электролуч»</w:t>
      </w:r>
      <w:r w:rsidRPr="00591B08">
        <w:rPr>
          <w:rFonts w:eastAsia="Times New Roman"/>
          <w:sz w:val="28"/>
          <w:szCs w:val="28"/>
        </w:rPr>
        <w:t>.</w:t>
      </w:r>
    </w:p>
    <w:p w:rsidR="00CE2278" w:rsidRPr="00591B08" w:rsidRDefault="00CE2278" w:rsidP="007A5AB7">
      <w:pPr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 xml:space="preserve">Второй крупный промышленный узел – </w:t>
      </w:r>
      <w:r w:rsidR="0033690F">
        <w:rPr>
          <w:rFonts w:eastAsia="Times New Roman"/>
          <w:sz w:val="28"/>
          <w:szCs w:val="28"/>
        </w:rPr>
        <w:t>Северо</w:t>
      </w:r>
      <w:r w:rsidRPr="00591B08">
        <w:rPr>
          <w:rFonts w:eastAsia="Times New Roman"/>
          <w:sz w:val="28"/>
          <w:szCs w:val="28"/>
        </w:rPr>
        <w:t xml:space="preserve">-западный, в него входят </w:t>
      </w:r>
      <w:r w:rsidR="007A5AB7">
        <w:rPr>
          <w:rFonts w:eastAsia="Times New Roman"/>
          <w:sz w:val="28"/>
          <w:szCs w:val="28"/>
        </w:rPr>
        <w:t xml:space="preserve">   </w:t>
      </w:r>
      <w:r w:rsidR="0033690F">
        <w:rPr>
          <w:sz w:val="28"/>
          <w:szCs w:val="28"/>
        </w:rPr>
        <w:t>ООО «ЭГГЕР ДРЕВПРОДУКТ</w:t>
      </w:r>
      <w:r w:rsidR="0033690F" w:rsidRPr="00FC1D6B">
        <w:rPr>
          <w:sz w:val="28"/>
          <w:szCs w:val="28"/>
        </w:rPr>
        <w:t>ГАГАРИН»</w:t>
      </w:r>
      <w:r w:rsidR="0033690F">
        <w:rPr>
          <w:sz w:val="28"/>
          <w:szCs w:val="28"/>
        </w:rPr>
        <w:t>,</w:t>
      </w:r>
      <w:r w:rsidR="0033690F" w:rsidRPr="000600FB">
        <w:t xml:space="preserve"> </w:t>
      </w:r>
      <w:r w:rsidR="0033690F">
        <w:rPr>
          <w:sz w:val="28"/>
          <w:szCs w:val="28"/>
        </w:rPr>
        <w:t>ЗАО «</w:t>
      </w:r>
      <w:proofErr w:type="spellStart"/>
      <w:r w:rsidR="0033690F">
        <w:rPr>
          <w:sz w:val="28"/>
          <w:szCs w:val="28"/>
        </w:rPr>
        <w:t>Гагаринконсервмолоко</w:t>
      </w:r>
      <w:proofErr w:type="spellEnd"/>
      <w:r w:rsidR="0033690F">
        <w:rPr>
          <w:sz w:val="28"/>
          <w:szCs w:val="28"/>
        </w:rPr>
        <w:t xml:space="preserve">», </w:t>
      </w:r>
      <w:r w:rsidR="007A5AB7">
        <w:rPr>
          <w:sz w:val="28"/>
          <w:szCs w:val="28"/>
        </w:rPr>
        <w:t xml:space="preserve">        </w:t>
      </w:r>
      <w:r w:rsidR="007A5AB7" w:rsidRPr="007A5AB7">
        <w:rPr>
          <w:bCs/>
          <w:color w:val="000000"/>
          <w:sz w:val="28"/>
          <w:szCs w:val="28"/>
        </w:rPr>
        <w:t>ООО «Мобил</w:t>
      </w:r>
      <w:proofErr w:type="gramStart"/>
      <w:r w:rsidR="007A5AB7" w:rsidRPr="007A5AB7">
        <w:rPr>
          <w:bCs/>
          <w:color w:val="000000"/>
          <w:sz w:val="28"/>
          <w:szCs w:val="28"/>
        </w:rPr>
        <w:t xml:space="preserve"> К</w:t>
      </w:r>
      <w:proofErr w:type="gramEnd"/>
      <w:r w:rsidR="007A5AB7" w:rsidRPr="007A5AB7">
        <w:rPr>
          <w:bCs/>
          <w:color w:val="000000"/>
          <w:sz w:val="28"/>
          <w:szCs w:val="28"/>
        </w:rPr>
        <w:t>»</w:t>
      </w:r>
      <w:r w:rsidR="007A5AB7">
        <w:rPr>
          <w:bCs/>
          <w:color w:val="000000"/>
          <w:sz w:val="28"/>
          <w:szCs w:val="28"/>
        </w:rPr>
        <w:t>,</w:t>
      </w:r>
      <w:r w:rsidR="00BB21BE">
        <w:rPr>
          <w:bCs/>
          <w:color w:val="000000"/>
          <w:sz w:val="28"/>
          <w:szCs w:val="28"/>
        </w:rPr>
        <w:t xml:space="preserve"> ООО «Гагаринский машиностроительный завод».</w:t>
      </w:r>
      <w:r w:rsidRPr="00591B08">
        <w:rPr>
          <w:rFonts w:eastAsia="Times New Roman"/>
          <w:sz w:val="28"/>
          <w:szCs w:val="28"/>
        </w:rPr>
        <w:t xml:space="preserve"> </w:t>
      </w:r>
    </w:p>
    <w:p w:rsidR="00CE2278" w:rsidRPr="00591B08" w:rsidRDefault="00CE2278" w:rsidP="00BB21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 xml:space="preserve">На </w:t>
      </w:r>
      <w:r w:rsidR="0033690F">
        <w:rPr>
          <w:rFonts w:eastAsia="Times New Roman"/>
          <w:sz w:val="28"/>
          <w:szCs w:val="28"/>
        </w:rPr>
        <w:t>северо-</w:t>
      </w:r>
      <w:r w:rsidRPr="00591B08">
        <w:rPr>
          <w:rFonts w:eastAsia="Times New Roman"/>
          <w:sz w:val="28"/>
          <w:szCs w:val="28"/>
        </w:rPr>
        <w:t xml:space="preserve">востоке, </w:t>
      </w:r>
      <w:r w:rsidR="00FD08F8">
        <w:rPr>
          <w:rFonts w:eastAsia="Times New Roman"/>
          <w:sz w:val="28"/>
          <w:szCs w:val="28"/>
        </w:rPr>
        <w:t>находится</w:t>
      </w:r>
      <w:r w:rsidRPr="00591B08">
        <w:rPr>
          <w:rFonts w:eastAsia="Times New Roman"/>
          <w:sz w:val="28"/>
          <w:szCs w:val="28"/>
        </w:rPr>
        <w:t xml:space="preserve"> </w:t>
      </w:r>
      <w:r w:rsidR="00BB21BE">
        <w:rPr>
          <w:rFonts w:eastAsia="Times New Roman"/>
          <w:sz w:val="28"/>
          <w:szCs w:val="28"/>
        </w:rPr>
        <w:t xml:space="preserve">мясоперерабатывающее предприятие </w:t>
      </w:r>
      <w:r w:rsidR="00FD08F8" w:rsidRPr="00663B3C">
        <w:rPr>
          <w:bCs/>
          <w:color w:val="000000"/>
          <w:sz w:val="28"/>
          <w:szCs w:val="28"/>
        </w:rPr>
        <w:t>ООО «Гагарин-Останкино»</w:t>
      </w:r>
      <w:r w:rsidRPr="00591B08">
        <w:rPr>
          <w:rFonts w:eastAsia="Times New Roman"/>
          <w:sz w:val="28"/>
          <w:szCs w:val="28"/>
        </w:rPr>
        <w:t>. В непосредственной близости расположены кварталы капитальной жилой застройки</w:t>
      </w:r>
      <w:r w:rsidR="00FD08F8">
        <w:rPr>
          <w:rFonts w:eastAsia="Times New Roman"/>
          <w:sz w:val="28"/>
          <w:szCs w:val="28"/>
        </w:rPr>
        <w:t>, гаражные кооперативы</w:t>
      </w:r>
      <w:r w:rsidRPr="00591B08">
        <w:rPr>
          <w:rFonts w:eastAsia="Times New Roman"/>
          <w:sz w:val="28"/>
          <w:szCs w:val="28"/>
        </w:rPr>
        <w:t>.</w:t>
      </w:r>
    </w:p>
    <w:p w:rsidR="00A53799" w:rsidRDefault="00CE2278" w:rsidP="007A5AB7">
      <w:pPr>
        <w:ind w:firstLine="708"/>
        <w:jc w:val="both"/>
        <w:rPr>
          <w:rFonts w:eastAsia="Times New Roman"/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>В Правобережной части города среди капитальной жилой застройки наход</w:t>
      </w:r>
      <w:r w:rsidR="00BB21BE">
        <w:rPr>
          <w:rFonts w:eastAsia="Times New Roman"/>
          <w:sz w:val="28"/>
          <w:szCs w:val="28"/>
        </w:rPr>
        <w:t>и</w:t>
      </w:r>
      <w:r w:rsidRPr="00591B08">
        <w:rPr>
          <w:rFonts w:eastAsia="Times New Roman"/>
          <w:sz w:val="28"/>
          <w:szCs w:val="28"/>
        </w:rPr>
        <w:t xml:space="preserve">тся: </w:t>
      </w:r>
      <w:r w:rsidR="0033690F">
        <w:rPr>
          <w:rFonts w:eastAsia="Times New Roman"/>
          <w:sz w:val="28"/>
          <w:szCs w:val="28"/>
        </w:rPr>
        <w:t>ООО</w:t>
      </w:r>
      <w:r w:rsidRPr="00591B08">
        <w:rPr>
          <w:rFonts w:eastAsia="Times New Roman"/>
          <w:sz w:val="28"/>
          <w:szCs w:val="28"/>
        </w:rPr>
        <w:t xml:space="preserve"> «</w:t>
      </w:r>
      <w:proofErr w:type="spellStart"/>
      <w:r w:rsidR="0033690F">
        <w:rPr>
          <w:rFonts w:eastAsia="Times New Roman"/>
          <w:sz w:val="28"/>
          <w:szCs w:val="28"/>
        </w:rPr>
        <w:t>Розтех</w:t>
      </w:r>
      <w:proofErr w:type="spellEnd"/>
      <w:r w:rsidRPr="00591B08">
        <w:rPr>
          <w:rFonts w:eastAsia="Times New Roman"/>
          <w:sz w:val="28"/>
          <w:szCs w:val="28"/>
        </w:rPr>
        <w:t xml:space="preserve">». </w:t>
      </w:r>
    </w:p>
    <w:p w:rsidR="00CE2278" w:rsidRPr="00BE171B" w:rsidRDefault="00CE2278" w:rsidP="00BE171B">
      <w:pPr>
        <w:ind w:firstLine="708"/>
        <w:jc w:val="both"/>
        <w:rPr>
          <w:rFonts w:eastAsia="Times New Roman"/>
          <w:sz w:val="28"/>
          <w:szCs w:val="28"/>
        </w:rPr>
      </w:pPr>
      <w:r w:rsidRPr="00BE171B">
        <w:rPr>
          <w:rFonts w:eastAsia="Times New Roman"/>
          <w:sz w:val="28"/>
          <w:szCs w:val="28"/>
        </w:rPr>
        <w:t xml:space="preserve">В </w:t>
      </w:r>
      <w:r w:rsidR="00A53799" w:rsidRPr="00BE171B">
        <w:rPr>
          <w:rFonts w:eastAsia="Times New Roman"/>
          <w:sz w:val="28"/>
          <w:szCs w:val="28"/>
        </w:rPr>
        <w:t xml:space="preserve">Гагарине </w:t>
      </w:r>
      <w:r w:rsidRPr="00BE171B">
        <w:rPr>
          <w:rFonts w:eastAsia="Times New Roman"/>
          <w:sz w:val="28"/>
          <w:szCs w:val="28"/>
        </w:rPr>
        <w:t>с его богатейшей историей и культурой сохранились ценные памятники архитектуры.</w:t>
      </w:r>
    </w:p>
    <w:p w:rsidR="004F5531" w:rsidRDefault="003B01C7" w:rsidP="004F5531">
      <w:pPr>
        <w:ind w:firstLine="708"/>
        <w:jc w:val="both"/>
        <w:rPr>
          <w:rFonts w:eastAsia="Times New Roman"/>
          <w:sz w:val="28"/>
          <w:szCs w:val="28"/>
        </w:rPr>
      </w:pPr>
      <w:r w:rsidRPr="00BE171B">
        <w:rPr>
          <w:rFonts w:eastAsia="Times New Roman"/>
          <w:sz w:val="28"/>
          <w:szCs w:val="28"/>
        </w:rPr>
        <w:t xml:space="preserve">Главными улицами города являются улицы Гагарина, Строителей, Ленина и Советская, вдоль них расположены основные общественные здания. Улица Гагарина проходит вдоль всей левобережной части города и выходит на автодорогу Гагарин-Пречистое-Карманово. Улица Советская – основной въезд со стороны Минского шоссе. Улица Ленина – продолжение старого Московского направления. Внутригородская уличная сеть представлена как благоустроенными, так и не благоустроенными улицами местного значения. Кроме перечисленных выше улиц, асфальтобетонное покрытие имеют улицы: Строителей, Герцена, </w:t>
      </w:r>
      <w:proofErr w:type="spellStart"/>
      <w:r w:rsidRPr="00BE171B">
        <w:rPr>
          <w:rFonts w:eastAsia="Times New Roman"/>
          <w:sz w:val="28"/>
          <w:szCs w:val="28"/>
        </w:rPr>
        <w:t>Гжатская</w:t>
      </w:r>
      <w:proofErr w:type="spellEnd"/>
      <w:r w:rsidRPr="00BE171B">
        <w:rPr>
          <w:rFonts w:eastAsia="Times New Roman"/>
          <w:sz w:val="28"/>
          <w:szCs w:val="28"/>
        </w:rPr>
        <w:t>, Красноармейская, 50 лет ВЛКСМ, Ленинградская набережная,</w:t>
      </w:r>
      <w:r w:rsidR="004F5531">
        <w:rPr>
          <w:rFonts w:eastAsia="Times New Roman"/>
          <w:sz w:val="28"/>
          <w:szCs w:val="28"/>
        </w:rPr>
        <w:t xml:space="preserve"> </w:t>
      </w:r>
      <w:r w:rsidR="00E271C5">
        <w:rPr>
          <w:rFonts w:eastAsia="Times New Roman"/>
          <w:sz w:val="28"/>
          <w:szCs w:val="28"/>
        </w:rPr>
        <w:t xml:space="preserve">        </w:t>
      </w:r>
    </w:p>
    <w:p w:rsidR="00E271C5" w:rsidRDefault="00E271C5" w:rsidP="004F5531">
      <w:pPr>
        <w:ind w:firstLine="708"/>
        <w:jc w:val="both"/>
        <w:rPr>
          <w:rFonts w:eastAsia="Times New Roman"/>
          <w:sz w:val="28"/>
          <w:szCs w:val="28"/>
        </w:rPr>
      </w:pPr>
    </w:p>
    <w:p w:rsidR="003B01C7" w:rsidRPr="00BE171B" w:rsidRDefault="003B01C7" w:rsidP="004F5531">
      <w:pPr>
        <w:jc w:val="both"/>
        <w:rPr>
          <w:rFonts w:eastAsia="Times New Roman"/>
          <w:sz w:val="28"/>
          <w:szCs w:val="28"/>
        </w:rPr>
      </w:pPr>
      <w:proofErr w:type="gramStart"/>
      <w:r w:rsidRPr="00BE171B">
        <w:rPr>
          <w:rFonts w:eastAsia="Times New Roman"/>
          <w:sz w:val="28"/>
          <w:szCs w:val="28"/>
        </w:rPr>
        <w:lastRenderedPageBreak/>
        <w:t>Первомайская, Маяковского, Танкистов, Волкова, Толстого, Мичурина, Можайская, Солнцева, Свердлова, Железнодорожная, Смоленская, Петра Алексеева, Стройотрядовская, Пролетарская, Бахтина, Крупской, Матросова, Новая,  26 Бакинских комиссаров, Молодёжная.</w:t>
      </w:r>
      <w:proofErr w:type="gramEnd"/>
      <w:r w:rsidRPr="00BE171B">
        <w:rPr>
          <w:rFonts w:eastAsia="Times New Roman"/>
          <w:sz w:val="28"/>
          <w:szCs w:val="28"/>
        </w:rPr>
        <w:t xml:space="preserve"> Некоторые переулки также имеют </w:t>
      </w:r>
      <w:proofErr w:type="spellStart"/>
      <w:proofErr w:type="gramStart"/>
      <w:r w:rsidRPr="00BE171B">
        <w:rPr>
          <w:rFonts w:eastAsia="Times New Roman"/>
          <w:sz w:val="28"/>
          <w:szCs w:val="28"/>
        </w:rPr>
        <w:t>асфальто</w:t>
      </w:r>
      <w:proofErr w:type="spellEnd"/>
      <w:r w:rsidRPr="00BE171B">
        <w:rPr>
          <w:rFonts w:eastAsia="Times New Roman"/>
          <w:sz w:val="28"/>
          <w:szCs w:val="28"/>
        </w:rPr>
        <w:t xml:space="preserve"> – бетонное</w:t>
      </w:r>
      <w:proofErr w:type="gramEnd"/>
      <w:r w:rsidRPr="00BE171B">
        <w:rPr>
          <w:rFonts w:eastAsia="Times New Roman"/>
          <w:sz w:val="28"/>
          <w:szCs w:val="28"/>
        </w:rPr>
        <w:t xml:space="preserve"> покрытие. Остальная сеть улиц местного значения имеет грунтовое или щебёночное покрытие. На многих улицах и переулках дорожное покрытие нарушено и требует реконструкции. Проезжие части основных магистральных улиц 6 – 9м.</w:t>
      </w:r>
    </w:p>
    <w:p w:rsidR="00CE2278" w:rsidRPr="00222F3E" w:rsidRDefault="00CE2278" w:rsidP="007A5AB7">
      <w:pPr>
        <w:ind w:left="120" w:right="120" w:firstLine="708"/>
        <w:jc w:val="both"/>
        <w:rPr>
          <w:sz w:val="28"/>
          <w:szCs w:val="28"/>
        </w:rPr>
      </w:pPr>
      <w:r w:rsidRPr="00222F3E">
        <w:rPr>
          <w:rFonts w:eastAsia="Times New Roman"/>
          <w:sz w:val="28"/>
          <w:szCs w:val="28"/>
        </w:rPr>
        <w:t xml:space="preserve">Современные улицы: </w:t>
      </w:r>
      <w:r w:rsidR="00A53799">
        <w:rPr>
          <w:rFonts w:eastAsia="Times New Roman"/>
          <w:sz w:val="28"/>
          <w:szCs w:val="28"/>
        </w:rPr>
        <w:t>Советская</w:t>
      </w:r>
      <w:r w:rsidRPr="00222F3E">
        <w:rPr>
          <w:rFonts w:eastAsia="Times New Roman"/>
          <w:sz w:val="28"/>
          <w:szCs w:val="28"/>
        </w:rPr>
        <w:t xml:space="preserve">, </w:t>
      </w:r>
      <w:r w:rsidR="00A53799">
        <w:rPr>
          <w:rFonts w:eastAsia="Times New Roman"/>
          <w:sz w:val="28"/>
          <w:szCs w:val="28"/>
        </w:rPr>
        <w:t>Гагарина, Строителей</w:t>
      </w:r>
      <w:r w:rsidRPr="00222F3E">
        <w:rPr>
          <w:rFonts w:eastAsia="Times New Roman"/>
          <w:sz w:val="28"/>
          <w:szCs w:val="28"/>
        </w:rPr>
        <w:t xml:space="preserve"> и Ленина следуют по трассам исторических дорог. Вдоль ул. Ленина и в прилегающих к ней кварталах</w:t>
      </w:r>
      <w:r w:rsidR="00BB21BE">
        <w:rPr>
          <w:rFonts w:eastAsia="Times New Roman"/>
          <w:sz w:val="28"/>
          <w:szCs w:val="28"/>
        </w:rPr>
        <w:t xml:space="preserve"> </w:t>
      </w:r>
      <w:r w:rsidRPr="00222F3E">
        <w:rPr>
          <w:rFonts w:eastAsia="Times New Roman"/>
          <w:sz w:val="28"/>
          <w:szCs w:val="28"/>
        </w:rPr>
        <w:t>сохранился ряд жилых домо</w:t>
      </w:r>
      <w:r w:rsidR="00A53799">
        <w:rPr>
          <w:rFonts w:eastAsia="Times New Roman"/>
          <w:sz w:val="28"/>
          <w:szCs w:val="28"/>
        </w:rPr>
        <w:t xml:space="preserve">в и общественных зданий XIX в. </w:t>
      </w:r>
    </w:p>
    <w:p w:rsidR="00CE2278" w:rsidRPr="00222F3E" w:rsidRDefault="00CE2278" w:rsidP="007A5AB7">
      <w:pPr>
        <w:ind w:left="120" w:right="120" w:firstLine="768"/>
        <w:jc w:val="both"/>
        <w:rPr>
          <w:sz w:val="28"/>
          <w:szCs w:val="28"/>
        </w:rPr>
      </w:pPr>
      <w:r w:rsidRPr="00222F3E">
        <w:rPr>
          <w:rFonts w:eastAsia="Times New Roman"/>
          <w:sz w:val="28"/>
          <w:szCs w:val="28"/>
        </w:rPr>
        <w:t xml:space="preserve">Несмотря на то, что город расположен на реке, выходов к воде практически нет. </w:t>
      </w:r>
      <w:r w:rsidR="009C5973">
        <w:rPr>
          <w:rFonts w:eastAsia="Times New Roman"/>
          <w:sz w:val="28"/>
          <w:szCs w:val="28"/>
        </w:rPr>
        <w:t>Существующий участок ул. Ленинградской н</w:t>
      </w:r>
      <w:r w:rsidRPr="00222F3E">
        <w:rPr>
          <w:rFonts w:eastAsia="Times New Roman"/>
          <w:sz w:val="28"/>
          <w:szCs w:val="28"/>
        </w:rPr>
        <w:t xml:space="preserve">абережной </w:t>
      </w:r>
      <w:r w:rsidR="009C5973">
        <w:rPr>
          <w:rFonts w:eastAsia="Times New Roman"/>
          <w:sz w:val="28"/>
          <w:szCs w:val="28"/>
        </w:rPr>
        <w:t>является набережной города Гагарин</w:t>
      </w:r>
      <w:r w:rsidRPr="00222F3E">
        <w:rPr>
          <w:rFonts w:eastAsia="Times New Roman"/>
          <w:sz w:val="28"/>
          <w:szCs w:val="28"/>
        </w:rPr>
        <w:t xml:space="preserve">. Городской пляж находится в </w:t>
      </w:r>
      <w:r w:rsidR="00A53799">
        <w:rPr>
          <w:rFonts w:eastAsia="Times New Roman"/>
          <w:sz w:val="28"/>
          <w:szCs w:val="28"/>
        </w:rPr>
        <w:t xml:space="preserve">южной </w:t>
      </w:r>
      <w:r w:rsidRPr="00222F3E">
        <w:rPr>
          <w:rFonts w:eastAsia="Times New Roman"/>
          <w:sz w:val="28"/>
          <w:szCs w:val="28"/>
        </w:rPr>
        <w:t xml:space="preserve">части </w:t>
      </w:r>
      <w:r w:rsidR="00A53799">
        <w:rPr>
          <w:rFonts w:eastAsia="Times New Roman"/>
          <w:sz w:val="28"/>
          <w:szCs w:val="28"/>
        </w:rPr>
        <w:t>города</w:t>
      </w:r>
      <w:r w:rsidRPr="00222F3E">
        <w:rPr>
          <w:rFonts w:eastAsia="Times New Roman"/>
          <w:sz w:val="28"/>
          <w:szCs w:val="28"/>
        </w:rPr>
        <w:t xml:space="preserve"> на правом берегу, в верхнем течении р. </w:t>
      </w:r>
      <w:proofErr w:type="spellStart"/>
      <w:r w:rsidR="00A53799">
        <w:rPr>
          <w:rFonts w:eastAsia="Times New Roman"/>
          <w:sz w:val="28"/>
          <w:szCs w:val="28"/>
        </w:rPr>
        <w:t>Гжать</w:t>
      </w:r>
      <w:proofErr w:type="spellEnd"/>
      <w:r w:rsidRPr="00222F3E">
        <w:rPr>
          <w:rFonts w:eastAsia="Times New Roman"/>
          <w:sz w:val="28"/>
          <w:szCs w:val="28"/>
        </w:rPr>
        <w:t xml:space="preserve">, </w:t>
      </w:r>
      <w:r w:rsidR="00A53799">
        <w:rPr>
          <w:rFonts w:eastAsia="Times New Roman"/>
          <w:sz w:val="28"/>
          <w:szCs w:val="28"/>
        </w:rPr>
        <w:t>пляж</w:t>
      </w:r>
      <w:r w:rsidRPr="00222F3E">
        <w:rPr>
          <w:rFonts w:eastAsia="Times New Roman"/>
          <w:sz w:val="28"/>
          <w:szCs w:val="28"/>
        </w:rPr>
        <w:t xml:space="preserve"> благоустроен.</w:t>
      </w:r>
    </w:p>
    <w:p w:rsidR="003B01C7" w:rsidRDefault="00CE2278" w:rsidP="003B01C7">
      <w:pPr>
        <w:ind w:firstLine="720"/>
        <w:jc w:val="both"/>
        <w:rPr>
          <w:sz w:val="28"/>
          <w:szCs w:val="28"/>
        </w:rPr>
      </w:pPr>
      <w:r w:rsidRPr="00222F3E">
        <w:rPr>
          <w:rFonts w:eastAsia="Times New Roman"/>
          <w:sz w:val="28"/>
          <w:szCs w:val="28"/>
        </w:rPr>
        <w:t xml:space="preserve">Зеленых насаждений в виде скверов и парков мало. Основные элементы озеленения - </w:t>
      </w:r>
      <w:r w:rsidR="007A5AB7">
        <w:rPr>
          <w:rFonts w:eastAsia="Times New Roman"/>
          <w:sz w:val="28"/>
          <w:szCs w:val="28"/>
        </w:rPr>
        <w:t>п</w:t>
      </w:r>
      <w:r w:rsidR="007A5AB7" w:rsidRPr="00222F3E">
        <w:rPr>
          <w:rFonts w:eastAsia="Times New Roman"/>
          <w:sz w:val="28"/>
          <w:szCs w:val="28"/>
        </w:rPr>
        <w:t>арк культуры и отдыха</w:t>
      </w:r>
      <w:r w:rsidR="007A5AB7">
        <w:rPr>
          <w:rFonts w:eastAsia="Times New Roman"/>
          <w:sz w:val="28"/>
          <w:szCs w:val="28"/>
        </w:rPr>
        <w:t xml:space="preserve"> им Ф.Ф. Солнцева,</w:t>
      </w:r>
      <w:r w:rsidR="007A5AB7" w:rsidRPr="00222F3E">
        <w:rPr>
          <w:rFonts w:eastAsia="Times New Roman"/>
          <w:sz w:val="28"/>
          <w:szCs w:val="28"/>
        </w:rPr>
        <w:t xml:space="preserve"> </w:t>
      </w:r>
      <w:r w:rsidR="007A5AB7">
        <w:rPr>
          <w:rFonts w:eastAsia="Times New Roman"/>
          <w:sz w:val="28"/>
          <w:szCs w:val="28"/>
        </w:rPr>
        <w:t>сквер Ветеранов,</w:t>
      </w:r>
      <w:r w:rsidR="00BB21BE">
        <w:rPr>
          <w:rFonts w:eastAsia="Times New Roman"/>
          <w:sz w:val="28"/>
          <w:szCs w:val="28"/>
        </w:rPr>
        <w:t xml:space="preserve"> </w:t>
      </w:r>
      <w:r w:rsidRPr="00222F3E">
        <w:rPr>
          <w:rFonts w:eastAsia="Times New Roman"/>
          <w:sz w:val="28"/>
          <w:szCs w:val="28"/>
        </w:rPr>
        <w:t xml:space="preserve">а также озеленение улично-дорожной сети. </w:t>
      </w:r>
      <w:r w:rsidR="00A53799">
        <w:rPr>
          <w:rFonts w:eastAsia="Times New Roman"/>
          <w:sz w:val="28"/>
          <w:szCs w:val="28"/>
        </w:rPr>
        <w:t xml:space="preserve">Существует </w:t>
      </w:r>
      <w:r w:rsidRPr="00222F3E">
        <w:rPr>
          <w:rFonts w:eastAsia="Times New Roman"/>
          <w:sz w:val="28"/>
          <w:szCs w:val="28"/>
        </w:rPr>
        <w:t>Мемориал Славы «Вечный огонь»</w:t>
      </w:r>
      <w:r w:rsidR="009C5973">
        <w:rPr>
          <w:rFonts w:eastAsia="Times New Roman"/>
          <w:sz w:val="28"/>
          <w:szCs w:val="28"/>
        </w:rPr>
        <w:t>,</w:t>
      </w:r>
      <w:r w:rsidRPr="00222F3E">
        <w:rPr>
          <w:rFonts w:eastAsia="Times New Roman"/>
          <w:sz w:val="28"/>
          <w:szCs w:val="28"/>
        </w:rPr>
        <w:t xml:space="preserve"> расположен</w:t>
      </w:r>
      <w:r w:rsidR="009C5973">
        <w:rPr>
          <w:rFonts w:eastAsia="Times New Roman"/>
          <w:sz w:val="28"/>
          <w:szCs w:val="28"/>
        </w:rPr>
        <w:t>ный</w:t>
      </w:r>
      <w:r w:rsidRPr="00222F3E">
        <w:rPr>
          <w:rFonts w:eastAsia="Times New Roman"/>
          <w:sz w:val="28"/>
          <w:szCs w:val="28"/>
        </w:rPr>
        <w:t xml:space="preserve"> на </w:t>
      </w:r>
      <w:r w:rsidR="00A53799">
        <w:rPr>
          <w:rFonts w:eastAsia="Times New Roman"/>
          <w:sz w:val="28"/>
          <w:szCs w:val="28"/>
        </w:rPr>
        <w:t>Б</w:t>
      </w:r>
      <w:r w:rsidR="00A66E98">
        <w:rPr>
          <w:rFonts w:eastAsia="Times New Roman"/>
          <w:sz w:val="28"/>
          <w:szCs w:val="28"/>
        </w:rPr>
        <w:t>ратском захоронении</w:t>
      </w:r>
      <w:r w:rsidR="00A53799">
        <w:rPr>
          <w:rFonts w:eastAsia="Times New Roman"/>
          <w:sz w:val="28"/>
          <w:szCs w:val="28"/>
        </w:rPr>
        <w:t xml:space="preserve"> №</w:t>
      </w:r>
      <w:r w:rsidR="00BB21BE">
        <w:rPr>
          <w:rFonts w:eastAsia="Times New Roman"/>
          <w:sz w:val="28"/>
          <w:szCs w:val="28"/>
        </w:rPr>
        <w:t xml:space="preserve"> </w:t>
      </w:r>
      <w:r w:rsidR="00A53799">
        <w:rPr>
          <w:rFonts w:eastAsia="Times New Roman"/>
          <w:sz w:val="28"/>
          <w:szCs w:val="28"/>
        </w:rPr>
        <w:t>2</w:t>
      </w:r>
      <w:r w:rsidRPr="00222F3E">
        <w:rPr>
          <w:rFonts w:eastAsia="Times New Roman"/>
          <w:sz w:val="28"/>
          <w:szCs w:val="28"/>
        </w:rPr>
        <w:t>.</w:t>
      </w:r>
      <w:r w:rsidR="003B01C7">
        <w:rPr>
          <w:rFonts w:eastAsia="Times New Roman"/>
          <w:sz w:val="28"/>
          <w:szCs w:val="28"/>
        </w:rPr>
        <w:t xml:space="preserve"> У</w:t>
      </w:r>
      <w:r w:rsidR="003B01C7">
        <w:rPr>
          <w:sz w:val="28"/>
          <w:szCs w:val="28"/>
        </w:rPr>
        <w:t xml:space="preserve"> многих общественных зданий и объектов социальной сферы созданы скверы с цветниками и озеленённые территории, вдоль улиц организованы газоны. Отдельные территории скверов требуют расширения, благоустройства, более тщательного подбора и улучшения посадок.</w:t>
      </w:r>
    </w:p>
    <w:p w:rsidR="009E0DB9" w:rsidRDefault="009E0DB9" w:rsidP="009E0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Газонная зелень в настоящее время выкашивается три или два раза за летний период. Однако некоторая декоративная кустарниковая и древесная растительность находится в угнетённом состоянии и требуется её реконструкция.</w:t>
      </w:r>
    </w:p>
    <w:p w:rsidR="00CE2278" w:rsidRPr="00222F3E" w:rsidRDefault="00CE2278" w:rsidP="007A5AB7">
      <w:pPr>
        <w:ind w:left="120" w:right="120" w:firstLine="708"/>
        <w:jc w:val="both"/>
        <w:rPr>
          <w:sz w:val="28"/>
          <w:szCs w:val="28"/>
        </w:rPr>
      </w:pPr>
      <w:r w:rsidRPr="00222F3E">
        <w:rPr>
          <w:rFonts w:eastAsia="Times New Roman"/>
          <w:sz w:val="28"/>
          <w:szCs w:val="28"/>
        </w:rPr>
        <w:t xml:space="preserve">Непосредственно к городу примыкают сельские поселения: </w:t>
      </w:r>
      <w:r w:rsidR="00222F3E">
        <w:rPr>
          <w:rFonts w:eastAsia="Times New Roman"/>
          <w:sz w:val="28"/>
          <w:szCs w:val="28"/>
        </w:rPr>
        <w:t xml:space="preserve">Ашковское </w:t>
      </w:r>
      <w:r w:rsidRPr="00222F3E">
        <w:rPr>
          <w:rFonts w:eastAsia="Times New Roman"/>
          <w:sz w:val="28"/>
          <w:szCs w:val="28"/>
        </w:rPr>
        <w:t>на севере</w:t>
      </w:r>
      <w:r w:rsidR="00222F3E">
        <w:rPr>
          <w:rFonts w:eastAsia="Times New Roman"/>
          <w:sz w:val="28"/>
          <w:szCs w:val="28"/>
        </w:rPr>
        <w:t xml:space="preserve"> и</w:t>
      </w:r>
      <w:r w:rsidRPr="00222F3E">
        <w:rPr>
          <w:rFonts w:eastAsia="Times New Roman"/>
          <w:sz w:val="28"/>
          <w:szCs w:val="28"/>
        </w:rPr>
        <w:t xml:space="preserve"> западе, </w:t>
      </w:r>
      <w:r w:rsidR="00222F3E">
        <w:rPr>
          <w:rFonts w:eastAsia="Times New Roman"/>
          <w:sz w:val="28"/>
          <w:szCs w:val="28"/>
        </w:rPr>
        <w:t>Акатовское</w:t>
      </w:r>
      <w:r w:rsidRPr="00222F3E">
        <w:rPr>
          <w:rFonts w:eastAsia="Times New Roman"/>
          <w:sz w:val="28"/>
          <w:szCs w:val="28"/>
        </w:rPr>
        <w:t xml:space="preserve"> на востоке, </w:t>
      </w:r>
      <w:r w:rsidR="00222F3E">
        <w:rPr>
          <w:rFonts w:eastAsia="Times New Roman"/>
          <w:sz w:val="28"/>
          <w:szCs w:val="28"/>
        </w:rPr>
        <w:t>Никольское</w:t>
      </w:r>
      <w:r w:rsidRPr="00222F3E">
        <w:rPr>
          <w:rFonts w:eastAsia="Times New Roman"/>
          <w:sz w:val="28"/>
          <w:szCs w:val="28"/>
        </w:rPr>
        <w:t xml:space="preserve"> на юге.</w:t>
      </w:r>
    </w:p>
    <w:p w:rsidR="00CE2278" w:rsidRPr="00222F3E" w:rsidRDefault="00CE2278" w:rsidP="007A5AB7">
      <w:pPr>
        <w:ind w:left="120" w:right="120" w:firstLine="708"/>
        <w:jc w:val="both"/>
        <w:rPr>
          <w:sz w:val="28"/>
          <w:szCs w:val="28"/>
        </w:rPr>
      </w:pPr>
      <w:r w:rsidRPr="00222F3E">
        <w:rPr>
          <w:rFonts w:eastAsia="Times New Roman"/>
          <w:sz w:val="28"/>
          <w:szCs w:val="28"/>
        </w:rPr>
        <w:t xml:space="preserve">Основная проблема г. </w:t>
      </w:r>
      <w:r w:rsidR="00222F3E">
        <w:rPr>
          <w:rFonts w:eastAsia="Times New Roman"/>
          <w:sz w:val="28"/>
          <w:szCs w:val="28"/>
        </w:rPr>
        <w:t>Гагарин</w:t>
      </w:r>
      <w:r w:rsidRPr="00222F3E">
        <w:rPr>
          <w:rFonts w:eastAsia="Times New Roman"/>
          <w:sz w:val="28"/>
          <w:szCs w:val="28"/>
        </w:rPr>
        <w:t xml:space="preserve"> – прохождение через него транзитного автотранспорта, в том числе грузового по направлению </w:t>
      </w:r>
      <w:r w:rsidR="00A66E98">
        <w:rPr>
          <w:rFonts w:eastAsia="Times New Roman"/>
          <w:sz w:val="28"/>
          <w:szCs w:val="28"/>
        </w:rPr>
        <w:t>Гагарин - Карманово-Ржев Тверской области; Гагарин – Петушки - Шаховская Московской области</w:t>
      </w:r>
      <w:r w:rsidR="00242FEF">
        <w:rPr>
          <w:rFonts w:eastAsia="Times New Roman"/>
          <w:sz w:val="28"/>
          <w:szCs w:val="28"/>
        </w:rPr>
        <w:t>.</w:t>
      </w: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9034E6" w:rsidRPr="00FC4E41" w:rsidRDefault="009034E6" w:rsidP="009034E6">
      <w:pPr>
        <w:ind w:left="60"/>
        <w:jc w:val="center"/>
        <w:rPr>
          <w:b/>
          <w:sz w:val="28"/>
          <w:szCs w:val="28"/>
        </w:rPr>
      </w:pPr>
      <w:r w:rsidRPr="00FC4E41">
        <w:rPr>
          <w:b/>
          <w:sz w:val="28"/>
          <w:szCs w:val="28"/>
        </w:rPr>
        <w:t>Характеристика жилищного фонда по этажности</w:t>
      </w:r>
    </w:p>
    <w:p w:rsidR="009034E6" w:rsidRDefault="009034E6" w:rsidP="009034E6">
      <w:pPr>
        <w:ind w:left="60"/>
        <w:jc w:val="center"/>
        <w:rPr>
          <w:b/>
        </w:rPr>
      </w:pPr>
    </w:p>
    <w:p w:rsidR="009034E6" w:rsidRDefault="009034E6" w:rsidP="009034E6">
      <w:pPr>
        <w:ind w:left="60"/>
        <w:jc w:val="center"/>
        <w:rPr>
          <w:b/>
        </w:rPr>
      </w:pPr>
      <w:r>
        <w:rPr>
          <w:noProof/>
        </w:rPr>
        <w:drawing>
          <wp:inline distT="0" distB="0" distL="0" distR="0">
            <wp:extent cx="4038600" cy="2828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531" w:rsidRDefault="004F5531" w:rsidP="00BB21BE">
      <w:pPr>
        <w:tabs>
          <w:tab w:val="left" w:pos="1520"/>
        </w:tabs>
        <w:ind w:left="820"/>
        <w:rPr>
          <w:rFonts w:eastAsia="Times New Roman"/>
          <w:b/>
          <w:bCs/>
          <w:sz w:val="28"/>
          <w:szCs w:val="28"/>
        </w:rPr>
      </w:pPr>
    </w:p>
    <w:p w:rsidR="00CE2278" w:rsidRPr="00BB21BE" w:rsidRDefault="00CE2278" w:rsidP="00BB21BE">
      <w:pPr>
        <w:tabs>
          <w:tab w:val="left" w:pos="1520"/>
        </w:tabs>
        <w:ind w:left="820"/>
        <w:rPr>
          <w:sz w:val="28"/>
          <w:szCs w:val="28"/>
        </w:rPr>
      </w:pPr>
      <w:r w:rsidRPr="00BB21BE">
        <w:rPr>
          <w:rFonts w:eastAsia="Times New Roman"/>
          <w:b/>
          <w:bCs/>
          <w:sz w:val="28"/>
          <w:szCs w:val="28"/>
        </w:rPr>
        <w:t>1.2.3</w:t>
      </w:r>
      <w:r w:rsidRPr="00BB21BE">
        <w:rPr>
          <w:sz w:val="28"/>
          <w:szCs w:val="28"/>
        </w:rPr>
        <w:tab/>
      </w:r>
      <w:r w:rsidRPr="00BB21BE">
        <w:rPr>
          <w:rFonts w:eastAsia="Times New Roman"/>
          <w:b/>
          <w:bCs/>
          <w:sz w:val="28"/>
          <w:szCs w:val="28"/>
        </w:rPr>
        <w:t>Оценка транспортного спроса</w:t>
      </w:r>
    </w:p>
    <w:p w:rsidR="00CE2278" w:rsidRPr="00BB21BE" w:rsidRDefault="00CE2278" w:rsidP="00BB21BE">
      <w:pPr>
        <w:rPr>
          <w:sz w:val="28"/>
          <w:szCs w:val="28"/>
        </w:rPr>
      </w:pPr>
    </w:p>
    <w:p w:rsidR="00CE2278" w:rsidRPr="00BB21BE" w:rsidRDefault="00CE2278" w:rsidP="002773A5">
      <w:pPr>
        <w:jc w:val="both"/>
        <w:rPr>
          <w:sz w:val="28"/>
          <w:szCs w:val="28"/>
        </w:rPr>
      </w:pPr>
      <w:r w:rsidRPr="00BB21BE">
        <w:rPr>
          <w:rFonts w:eastAsia="Times New Roman"/>
          <w:sz w:val="28"/>
          <w:szCs w:val="28"/>
        </w:rPr>
        <w:t>Транспортный спрос на УДС характеризуется загрузкой уча</w:t>
      </w:r>
      <w:r w:rsidR="00BB21BE">
        <w:rPr>
          <w:rFonts w:eastAsia="Times New Roman"/>
          <w:sz w:val="28"/>
          <w:szCs w:val="28"/>
        </w:rPr>
        <w:t xml:space="preserve">стков УДС (Таблица </w:t>
      </w:r>
      <w:r w:rsidR="00EE1D42">
        <w:rPr>
          <w:rFonts w:eastAsia="Times New Roman"/>
          <w:sz w:val="28"/>
          <w:szCs w:val="28"/>
        </w:rPr>
        <w:t>3</w:t>
      </w:r>
      <w:r w:rsidR="00BB21BE">
        <w:rPr>
          <w:rFonts w:eastAsia="Times New Roman"/>
          <w:sz w:val="28"/>
          <w:szCs w:val="28"/>
        </w:rPr>
        <w:t>), оп</w:t>
      </w:r>
      <w:r w:rsidRPr="00BB21BE">
        <w:rPr>
          <w:rFonts w:eastAsia="Times New Roman"/>
          <w:sz w:val="28"/>
          <w:szCs w:val="28"/>
        </w:rPr>
        <w:t xml:space="preserve">ределенной на основе макромодели г. </w:t>
      </w:r>
      <w:r w:rsidR="00BB21BE">
        <w:rPr>
          <w:rFonts w:eastAsia="Times New Roman"/>
          <w:sz w:val="28"/>
          <w:szCs w:val="28"/>
        </w:rPr>
        <w:t>Гагарин</w:t>
      </w:r>
      <w:r w:rsidRPr="00BB21BE">
        <w:rPr>
          <w:rFonts w:eastAsia="Times New Roman"/>
          <w:sz w:val="28"/>
          <w:szCs w:val="28"/>
        </w:rPr>
        <w:t>.</w:t>
      </w:r>
    </w:p>
    <w:p w:rsidR="00CE2278" w:rsidRPr="00BB21BE" w:rsidRDefault="00CE2278" w:rsidP="009C5973">
      <w:pPr>
        <w:ind w:left="7919" w:firstLine="589"/>
        <w:rPr>
          <w:sz w:val="28"/>
          <w:szCs w:val="28"/>
        </w:rPr>
      </w:pPr>
      <w:r w:rsidRPr="00BB21BE">
        <w:rPr>
          <w:rFonts w:eastAsia="Times New Roman"/>
          <w:sz w:val="28"/>
          <w:szCs w:val="28"/>
        </w:rPr>
        <w:t xml:space="preserve">Таблица </w:t>
      </w:r>
      <w:r w:rsidR="00EE1D42">
        <w:rPr>
          <w:rFonts w:eastAsia="Times New Roman"/>
          <w:sz w:val="28"/>
          <w:szCs w:val="28"/>
        </w:rPr>
        <w:t>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400"/>
        <w:gridCol w:w="3780"/>
      </w:tblGrid>
      <w:tr w:rsidR="00CE2278" w:rsidTr="00CE2278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улиц города (автодорог)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Транспортный спрос (загрузка), %</w:t>
            </w:r>
          </w:p>
        </w:tc>
      </w:tr>
      <w:tr w:rsidR="00CE2278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9C5973" w:rsidP="009C59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CE2278">
              <w:rPr>
                <w:rFonts w:eastAsia="Times New Roman"/>
                <w:sz w:val="24"/>
                <w:szCs w:val="24"/>
              </w:rPr>
              <w:t xml:space="preserve">л. </w:t>
            </w:r>
            <w:r>
              <w:rPr>
                <w:rFonts w:eastAsia="Times New Roman"/>
                <w:sz w:val="24"/>
                <w:szCs w:val="24"/>
              </w:rPr>
              <w:t>Советская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94754" w:rsidRDefault="00CE2278" w:rsidP="009C5973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30-70</w:t>
            </w:r>
          </w:p>
        </w:tc>
      </w:tr>
      <w:tr w:rsidR="00CE227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9C5973" w:rsidP="009C59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CE2278">
              <w:rPr>
                <w:rFonts w:eastAsia="Times New Roman"/>
                <w:sz w:val="24"/>
                <w:szCs w:val="24"/>
              </w:rPr>
              <w:t xml:space="preserve">л. </w:t>
            </w:r>
            <w:r>
              <w:rPr>
                <w:rFonts w:eastAsia="Times New Roman"/>
                <w:sz w:val="24"/>
                <w:szCs w:val="24"/>
              </w:rPr>
              <w:t>Гагарина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94754" w:rsidRDefault="00CE2278" w:rsidP="009C5973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30-60</w:t>
            </w:r>
          </w:p>
        </w:tc>
      </w:tr>
      <w:tr w:rsidR="00CE227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9C5973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Строителей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94754" w:rsidRDefault="00CE2278" w:rsidP="00B6478F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20-</w:t>
            </w:r>
            <w:r w:rsidR="00B6478F" w:rsidRPr="00394754">
              <w:rPr>
                <w:rFonts w:eastAsia="Times New Roman"/>
                <w:sz w:val="24"/>
                <w:szCs w:val="24"/>
              </w:rPr>
              <w:t>6</w:t>
            </w:r>
            <w:r w:rsidRPr="0039475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E227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9C5973" w:rsidP="009C59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CE2278">
              <w:rPr>
                <w:rFonts w:eastAsia="Times New Roman"/>
                <w:sz w:val="24"/>
                <w:szCs w:val="24"/>
              </w:rPr>
              <w:t xml:space="preserve">л. </w:t>
            </w:r>
            <w:r>
              <w:rPr>
                <w:rFonts w:eastAsia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94754" w:rsidRDefault="00394754" w:rsidP="00B6478F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20-60</w:t>
            </w:r>
          </w:p>
        </w:tc>
      </w:tr>
      <w:tr w:rsidR="00CE227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9C5973" w:rsidP="009C59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CE2278">
              <w:rPr>
                <w:rFonts w:eastAsia="Times New Roman"/>
                <w:sz w:val="24"/>
                <w:szCs w:val="24"/>
              </w:rPr>
              <w:t xml:space="preserve">л. </w:t>
            </w:r>
            <w:r>
              <w:rPr>
                <w:rFonts w:eastAsia="Times New Roman"/>
                <w:sz w:val="24"/>
                <w:szCs w:val="24"/>
              </w:rPr>
              <w:t>50 лет ВЛКСМ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94754" w:rsidRDefault="00CE2278" w:rsidP="00B6478F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30-</w:t>
            </w:r>
            <w:r w:rsidR="00B6478F" w:rsidRPr="00394754">
              <w:rPr>
                <w:rFonts w:eastAsia="Times New Roman"/>
                <w:sz w:val="24"/>
                <w:szCs w:val="24"/>
              </w:rPr>
              <w:t>7</w:t>
            </w:r>
            <w:r w:rsidRPr="0039475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9C5973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Default="009C5973" w:rsidP="00B611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Default="009C5973" w:rsidP="00B6118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Ленина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Pr="00394754" w:rsidRDefault="009C5973" w:rsidP="00B6478F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20-</w:t>
            </w:r>
            <w:r w:rsidR="00B6478F" w:rsidRPr="00394754">
              <w:rPr>
                <w:rFonts w:eastAsia="Times New Roman"/>
                <w:sz w:val="24"/>
                <w:szCs w:val="24"/>
              </w:rPr>
              <w:t>6</w:t>
            </w:r>
            <w:r w:rsidRPr="0039475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9C5973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Default="009C5973" w:rsidP="00B611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Default="009C5973" w:rsidP="00B611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Новая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Pr="00394754" w:rsidRDefault="00394754" w:rsidP="00B6478F">
            <w:pPr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2</w:t>
            </w:r>
            <w:r w:rsidR="009C5973" w:rsidRPr="00394754">
              <w:rPr>
                <w:rFonts w:eastAsia="Times New Roman"/>
                <w:sz w:val="24"/>
                <w:szCs w:val="24"/>
              </w:rPr>
              <w:t>0-</w:t>
            </w:r>
            <w:r w:rsidR="00B6478F" w:rsidRPr="00394754">
              <w:rPr>
                <w:rFonts w:eastAsia="Times New Roman"/>
                <w:sz w:val="24"/>
                <w:szCs w:val="24"/>
              </w:rPr>
              <w:t>5</w:t>
            </w:r>
            <w:r w:rsidR="009C5973" w:rsidRPr="00394754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CE2278" w:rsidRDefault="000B7B49" w:rsidP="00CE22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78" style="position:absolute;margin-left:507pt;margin-top:-19.9pt;width:.95pt;height:1pt;z-index:-251600896;visibility:visible;mso-wrap-distance-left:0;mso-wrap-distance-right:0;mso-position-horizontal-relative:text;mso-position-vertical-relative:text" o:allowincell="f" fillcolor="black" stroked="f"/>
        </w:pict>
      </w: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8" w:lineRule="exact"/>
        <w:rPr>
          <w:sz w:val="20"/>
          <w:szCs w:val="20"/>
        </w:rPr>
      </w:pPr>
    </w:p>
    <w:p w:rsidR="00CE2278" w:rsidRPr="009E5A99" w:rsidRDefault="00CE2278" w:rsidP="00CE2278">
      <w:pPr>
        <w:ind w:left="820"/>
        <w:rPr>
          <w:sz w:val="28"/>
          <w:szCs w:val="28"/>
        </w:rPr>
      </w:pPr>
      <w:r w:rsidRPr="009E5A99">
        <w:rPr>
          <w:rFonts w:eastAsia="Times New Roman"/>
          <w:sz w:val="28"/>
          <w:szCs w:val="28"/>
        </w:rPr>
        <w:t>Наиболее загруженными улицами города</w:t>
      </w:r>
      <w:r w:rsidR="001824F6" w:rsidRPr="009E5A99">
        <w:rPr>
          <w:rFonts w:eastAsia="Times New Roman"/>
          <w:sz w:val="28"/>
          <w:szCs w:val="28"/>
        </w:rPr>
        <w:t xml:space="preserve"> в дневное время</w:t>
      </w:r>
      <w:r w:rsidRPr="009E5A99">
        <w:rPr>
          <w:rFonts w:eastAsia="Times New Roman"/>
          <w:sz w:val="28"/>
          <w:szCs w:val="28"/>
        </w:rPr>
        <w:t xml:space="preserve"> являются:</w:t>
      </w:r>
    </w:p>
    <w:p w:rsidR="00CE2278" w:rsidRPr="009E5A99" w:rsidRDefault="00CE2278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9E5A99">
        <w:rPr>
          <w:rFonts w:eastAsia="Times New Roman"/>
          <w:sz w:val="28"/>
          <w:szCs w:val="28"/>
        </w:rPr>
        <w:t xml:space="preserve">ул. </w:t>
      </w:r>
      <w:r w:rsidR="00C04AF9" w:rsidRPr="009E5A99">
        <w:rPr>
          <w:rFonts w:eastAsia="Times New Roman"/>
          <w:sz w:val="28"/>
          <w:szCs w:val="28"/>
        </w:rPr>
        <w:t>50 лет ВЛКСМ</w:t>
      </w:r>
      <w:r w:rsidRPr="009E5A99">
        <w:rPr>
          <w:rFonts w:eastAsia="Times New Roman"/>
          <w:sz w:val="28"/>
          <w:szCs w:val="28"/>
        </w:rPr>
        <w:t xml:space="preserve">, загрузка </w:t>
      </w:r>
      <w:r w:rsidR="004041DE" w:rsidRPr="009E5A99">
        <w:rPr>
          <w:rFonts w:eastAsia="Times New Roman"/>
          <w:sz w:val="28"/>
          <w:szCs w:val="28"/>
        </w:rPr>
        <w:t>60</w:t>
      </w:r>
      <w:r w:rsidRPr="009E5A99">
        <w:rPr>
          <w:rFonts w:eastAsia="Times New Roman"/>
          <w:sz w:val="28"/>
          <w:szCs w:val="28"/>
        </w:rPr>
        <w:t>% (</w:t>
      </w:r>
      <w:r w:rsidR="004041DE" w:rsidRPr="009E5A99">
        <w:rPr>
          <w:rFonts w:eastAsia="Times New Roman"/>
          <w:sz w:val="28"/>
          <w:szCs w:val="28"/>
        </w:rPr>
        <w:t>928</w:t>
      </w:r>
      <w:r w:rsidRPr="009E5A99">
        <w:rPr>
          <w:rFonts w:eastAsia="Times New Roman"/>
          <w:sz w:val="28"/>
          <w:szCs w:val="28"/>
        </w:rPr>
        <w:t xml:space="preserve"> ТС/час);</w:t>
      </w:r>
    </w:p>
    <w:p w:rsidR="00CE2278" w:rsidRPr="009E5A99" w:rsidRDefault="00CE2278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9E5A99">
        <w:rPr>
          <w:rFonts w:eastAsia="Times New Roman"/>
          <w:sz w:val="28"/>
          <w:szCs w:val="28"/>
        </w:rPr>
        <w:t xml:space="preserve">ул. </w:t>
      </w:r>
      <w:r w:rsidR="003B01C7" w:rsidRPr="009E5A99">
        <w:rPr>
          <w:rFonts w:eastAsia="Times New Roman"/>
          <w:sz w:val="28"/>
          <w:szCs w:val="28"/>
        </w:rPr>
        <w:t>Гагарина</w:t>
      </w:r>
      <w:r w:rsidR="009F3434" w:rsidRPr="009E5A99">
        <w:rPr>
          <w:rFonts w:eastAsia="Times New Roman"/>
          <w:sz w:val="28"/>
          <w:szCs w:val="28"/>
        </w:rPr>
        <w:t>, загрузка 5</w:t>
      </w:r>
      <w:r w:rsidR="001824F6" w:rsidRPr="009E5A99">
        <w:rPr>
          <w:rFonts w:eastAsia="Times New Roman"/>
          <w:sz w:val="28"/>
          <w:szCs w:val="28"/>
        </w:rPr>
        <w:t>0</w:t>
      </w:r>
      <w:r w:rsidR="009F3434" w:rsidRPr="009E5A99">
        <w:rPr>
          <w:rFonts w:eastAsia="Times New Roman"/>
          <w:sz w:val="28"/>
          <w:szCs w:val="28"/>
        </w:rPr>
        <w:t>% (</w:t>
      </w:r>
      <w:r w:rsidR="001824F6" w:rsidRPr="009E5A99">
        <w:rPr>
          <w:rFonts w:eastAsia="Times New Roman"/>
          <w:sz w:val="28"/>
          <w:szCs w:val="28"/>
        </w:rPr>
        <w:t>774</w:t>
      </w:r>
      <w:r w:rsidR="009F3434" w:rsidRPr="009E5A99">
        <w:rPr>
          <w:rFonts w:eastAsia="Times New Roman"/>
          <w:sz w:val="28"/>
          <w:szCs w:val="28"/>
        </w:rPr>
        <w:t xml:space="preserve"> ТС/час);</w:t>
      </w:r>
    </w:p>
    <w:p w:rsidR="00CE2278" w:rsidRPr="009E5A99" w:rsidRDefault="00CE2278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9E5A99">
        <w:rPr>
          <w:rFonts w:eastAsia="Times New Roman"/>
          <w:sz w:val="28"/>
          <w:szCs w:val="28"/>
        </w:rPr>
        <w:t xml:space="preserve">ул. Советская, загрузка </w:t>
      </w:r>
      <w:r w:rsidR="00637A2A" w:rsidRPr="009E5A99">
        <w:rPr>
          <w:rFonts w:eastAsia="Times New Roman"/>
          <w:sz w:val="28"/>
          <w:szCs w:val="28"/>
        </w:rPr>
        <w:t>45</w:t>
      </w:r>
      <w:r w:rsidRPr="009E5A99">
        <w:rPr>
          <w:rFonts w:eastAsia="Times New Roman"/>
          <w:sz w:val="28"/>
          <w:szCs w:val="28"/>
        </w:rPr>
        <w:t>% (</w:t>
      </w:r>
      <w:r w:rsidR="00637A2A" w:rsidRPr="009E5A99">
        <w:rPr>
          <w:rFonts w:eastAsia="Times New Roman"/>
          <w:sz w:val="28"/>
          <w:szCs w:val="28"/>
        </w:rPr>
        <w:t>696</w:t>
      </w:r>
      <w:r w:rsidRPr="009E5A99">
        <w:rPr>
          <w:rFonts w:eastAsia="Times New Roman"/>
          <w:sz w:val="28"/>
          <w:szCs w:val="28"/>
        </w:rPr>
        <w:t xml:space="preserve"> ТС/час);</w:t>
      </w:r>
    </w:p>
    <w:p w:rsidR="00CE2278" w:rsidRPr="009E5A99" w:rsidRDefault="00CE2278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sz w:val="20"/>
          <w:szCs w:val="20"/>
        </w:rPr>
      </w:pPr>
      <w:r w:rsidRPr="009E5A99">
        <w:rPr>
          <w:rFonts w:eastAsia="Times New Roman"/>
          <w:sz w:val="28"/>
          <w:szCs w:val="28"/>
        </w:rPr>
        <w:t xml:space="preserve">ул. </w:t>
      </w:r>
      <w:r w:rsidR="003B01C7" w:rsidRPr="009E5A99">
        <w:rPr>
          <w:rFonts w:eastAsia="Times New Roman"/>
          <w:sz w:val="28"/>
          <w:szCs w:val="28"/>
        </w:rPr>
        <w:t>Строителей</w:t>
      </w:r>
      <w:r w:rsidR="00BE5A85" w:rsidRPr="009E5A99">
        <w:rPr>
          <w:rFonts w:eastAsia="Times New Roman"/>
          <w:sz w:val="28"/>
          <w:szCs w:val="28"/>
        </w:rPr>
        <w:t xml:space="preserve">, загрузка </w:t>
      </w:r>
      <w:r w:rsidR="004041DE" w:rsidRPr="009E5A99">
        <w:rPr>
          <w:rFonts w:eastAsia="Times New Roman"/>
          <w:sz w:val="28"/>
          <w:szCs w:val="28"/>
        </w:rPr>
        <w:t>50</w:t>
      </w:r>
      <w:r w:rsidR="00BE5A85" w:rsidRPr="009E5A99">
        <w:rPr>
          <w:rFonts w:eastAsia="Times New Roman"/>
          <w:sz w:val="28"/>
          <w:szCs w:val="28"/>
        </w:rPr>
        <w:t>% (851 ТС/час);</w:t>
      </w:r>
    </w:p>
    <w:p w:rsidR="009F3434" w:rsidRPr="009E5A99" w:rsidRDefault="009F3434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sz w:val="20"/>
          <w:szCs w:val="20"/>
        </w:rPr>
      </w:pPr>
      <w:r w:rsidRPr="009E5A99">
        <w:rPr>
          <w:rFonts w:eastAsia="Times New Roman"/>
          <w:sz w:val="28"/>
          <w:szCs w:val="28"/>
        </w:rPr>
        <w:t>ул. Красноармейская</w:t>
      </w:r>
      <w:r w:rsidR="00BE5A85" w:rsidRPr="009E5A99">
        <w:rPr>
          <w:rFonts w:eastAsia="Times New Roman"/>
          <w:sz w:val="28"/>
          <w:szCs w:val="28"/>
        </w:rPr>
        <w:t xml:space="preserve">, загрузка </w:t>
      </w:r>
      <w:r w:rsidR="00F82983">
        <w:rPr>
          <w:rFonts w:eastAsia="Times New Roman"/>
          <w:sz w:val="28"/>
          <w:szCs w:val="28"/>
        </w:rPr>
        <w:t>38,5</w:t>
      </w:r>
      <w:r w:rsidR="00BE5A85" w:rsidRPr="009E5A99">
        <w:rPr>
          <w:rFonts w:eastAsia="Times New Roman"/>
          <w:sz w:val="28"/>
          <w:szCs w:val="28"/>
        </w:rPr>
        <w:t>% (</w:t>
      </w:r>
      <w:r w:rsidR="00E7081C">
        <w:rPr>
          <w:rFonts w:eastAsia="Times New Roman"/>
          <w:sz w:val="28"/>
          <w:szCs w:val="28"/>
        </w:rPr>
        <w:t>596</w:t>
      </w:r>
      <w:r w:rsidR="00BE5A85" w:rsidRPr="009E5A99">
        <w:rPr>
          <w:rFonts w:eastAsia="Times New Roman"/>
          <w:sz w:val="28"/>
          <w:szCs w:val="28"/>
        </w:rPr>
        <w:t xml:space="preserve"> ТС/час);</w:t>
      </w:r>
    </w:p>
    <w:p w:rsidR="009F3434" w:rsidRPr="009E5A99" w:rsidRDefault="005C6BF1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sz w:val="20"/>
          <w:szCs w:val="20"/>
        </w:rPr>
      </w:pPr>
      <w:r w:rsidRPr="009E5A99">
        <w:rPr>
          <w:rFonts w:eastAsia="Times New Roman"/>
          <w:sz w:val="28"/>
          <w:szCs w:val="28"/>
        </w:rPr>
        <w:t>пер. Студенческий</w:t>
      </w:r>
      <w:r>
        <w:rPr>
          <w:rFonts w:eastAsia="Times New Roman"/>
          <w:sz w:val="28"/>
          <w:szCs w:val="28"/>
        </w:rPr>
        <w:t>,</w:t>
      </w:r>
      <w:r w:rsidRPr="009E5A99">
        <w:rPr>
          <w:rFonts w:eastAsia="Times New Roman"/>
          <w:sz w:val="28"/>
          <w:szCs w:val="28"/>
        </w:rPr>
        <w:t xml:space="preserve"> </w:t>
      </w:r>
      <w:r w:rsidR="009F3434" w:rsidRPr="009E5A99">
        <w:rPr>
          <w:rFonts w:eastAsia="Times New Roman"/>
          <w:sz w:val="28"/>
          <w:szCs w:val="28"/>
        </w:rPr>
        <w:t xml:space="preserve">Окружная, </w:t>
      </w:r>
      <w:r w:rsidR="00BE5A85" w:rsidRPr="009E5A99">
        <w:rPr>
          <w:rFonts w:eastAsia="Times New Roman"/>
          <w:sz w:val="28"/>
          <w:szCs w:val="28"/>
        </w:rPr>
        <w:t>загрузка 55% (851 ТС/час);</w:t>
      </w:r>
    </w:p>
    <w:p w:rsidR="00C04AF9" w:rsidRPr="00BD1A0A" w:rsidRDefault="005C6BF1" w:rsidP="00BD1A0A">
      <w:pPr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BD1A0A" w:rsidRPr="00BD1A0A">
        <w:rPr>
          <w:rFonts w:eastAsia="Times New Roman"/>
          <w:bCs/>
          <w:sz w:val="28"/>
          <w:szCs w:val="28"/>
        </w:rPr>
        <w:t>- ул. Ленина</w:t>
      </w:r>
      <w:r w:rsidR="00D13117">
        <w:rPr>
          <w:rFonts w:eastAsia="Times New Roman"/>
          <w:bCs/>
          <w:sz w:val="28"/>
          <w:szCs w:val="28"/>
        </w:rPr>
        <w:t>, загрузка 50% (767</w:t>
      </w:r>
      <w:r w:rsidR="00B8221E">
        <w:rPr>
          <w:rFonts w:eastAsia="Times New Roman"/>
          <w:bCs/>
          <w:sz w:val="28"/>
          <w:szCs w:val="28"/>
        </w:rPr>
        <w:t xml:space="preserve"> </w:t>
      </w:r>
      <w:r w:rsidR="00D13117">
        <w:rPr>
          <w:rFonts w:eastAsia="Times New Roman"/>
          <w:bCs/>
          <w:sz w:val="28"/>
          <w:szCs w:val="28"/>
        </w:rPr>
        <w:t>ТС/час)</w:t>
      </w:r>
    </w:p>
    <w:p w:rsidR="00CE2278" w:rsidRPr="00C04AF9" w:rsidRDefault="00CE2278" w:rsidP="00C04AF9">
      <w:pPr>
        <w:ind w:left="120" w:right="120" w:firstLine="708"/>
        <w:jc w:val="both"/>
        <w:rPr>
          <w:sz w:val="28"/>
          <w:szCs w:val="28"/>
        </w:rPr>
      </w:pPr>
      <w:r w:rsidRPr="00C04AF9">
        <w:rPr>
          <w:rFonts w:eastAsia="Times New Roman"/>
          <w:b/>
          <w:bCs/>
          <w:sz w:val="28"/>
          <w:szCs w:val="28"/>
        </w:rPr>
        <w:t>1.3 Характеристика функционирования и показатели работы транспортной инфраструктуры по видам транспорта</w:t>
      </w:r>
    </w:p>
    <w:p w:rsidR="00CE2278" w:rsidRPr="00C04AF9" w:rsidRDefault="00CE2278" w:rsidP="00C04AF9">
      <w:pPr>
        <w:rPr>
          <w:sz w:val="28"/>
          <w:szCs w:val="28"/>
        </w:rPr>
      </w:pPr>
    </w:p>
    <w:p w:rsidR="00CE2278" w:rsidRPr="00C04AF9" w:rsidRDefault="00CE2278" w:rsidP="00C04AF9">
      <w:pPr>
        <w:ind w:left="120" w:right="120" w:firstLine="708"/>
        <w:jc w:val="both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В настоящее время внешние транспортные связи г. </w:t>
      </w:r>
      <w:r w:rsidR="00C04AF9">
        <w:rPr>
          <w:rFonts w:eastAsia="Times New Roman"/>
          <w:sz w:val="28"/>
          <w:szCs w:val="28"/>
        </w:rPr>
        <w:t>Гагарин</w:t>
      </w:r>
      <w:r w:rsidRPr="00C04AF9">
        <w:rPr>
          <w:rFonts w:eastAsia="Times New Roman"/>
          <w:sz w:val="28"/>
          <w:szCs w:val="28"/>
        </w:rPr>
        <w:t xml:space="preserve"> осуществляются железнодорожным и автомобильным транспортом.</w:t>
      </w:r>
    </w:p>
    <w:p w:rsidR="00CE2278" w:rsidRPr="00C04AF9" w:rsidRDefault="00C04AF9" w:rsidP="00C04AF9">
      <w:pPr>
        <w:ind w:left="120" w:right="1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Гагарин </w:t>
      </w:r>
      <w:r w:rsidR="00CE2278" w:rsidRPr="00C04AF9">
        <w:rPr>
          <w:rFonts w:eastAsia="Times New Roman"/>
          <w:sz w:val="28"/>
          <w:szCs w:val="28"/>
        </w:rPr>
        <w:t>обладает достаточно серьезным транспортным потенциалом, обусловленным прохождением меридионального коридора – направления «</w:t>
      </w:r>
      <w:r>
        <w:rPr>
          <w:rFonts w:eastAsia="Times New Roman"/>
          <w:sz w:val="28"/>
          <w:szCs w:val="28"/>
        </w:rPr>
        <w:t>Европа</w:t>
      </w:r>
      <w:r w:rsidR="00CE2278" w:rsidRPr="00C04AF9">
        <w:rPr>
          <w:rFonts w:eastAsia="Times New Roman"/>
          <w:sz w:val="28"/>
          <w:szCs w:val="28"/>
        </w:rPr>
        <w:t xml:space="preserve">», представленных федеральной магистральной железнодорожной линией Москва </w:t>
      </w:r>
      <w:r>
        <w:rPr>
          <w:rFonts w:eastAsia="Times New Roman"/>
          <w:sz w:val="28"/>
          <w:szCs w:val="28"/>
        </w:rPr>
        <w:t>- Минск</w:t>
      </w:r>
      <w:r w:rsidR="00CE2278" w:rsidRPr="00C04AF9">
        <w:rPr>
          <w:rFonts w:eastAsia="Times New Roman"/>
          <w:sz w:val="28"/>
          <w:szCs w:val="28"/>
        </w:rPr>
        <w:t xml:space="preserve"> и автомагистралью М-</w:t>
      </w:r>
      <w:r>
        <w:rPr>
          <w:rFonts w:eastAsia="Times New Roman"/>
          <w:sz w:val="28"/>
          <w:szCs w:val="28"/>
        </w:rPr>
        <w:t>1</w:t>
      </w:r>
      <w:r w:rsidR="00CE2278" w:rsidRPr="00C04AF9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Беларусь</w:t>
      </w:r>
      <w:r w:rsidR="00CE2278" w:rsidRPr="00C04AF9">
        <w:rPr>
          <w:rFonts w:eastAsia="Times New Roman"/>
          <w:sz w:val="28"/>
          <w:szCs w:val="28"/>
        </w:rPr>
        <w:t>».</w:t>
      </w:r>
    </w:p>
    <w:p w:rsidR="00CE2278" w:rsidRPr="00C04AF9" w:rsidRDefault="00CE2278" w:rsidP="00C04AF9">
      <w:pPr>
        <w:ind w:left="820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>Город не имеет своего аэропорта.</w:t>
      </w:r>
    </w:p>
    <w:p w:rsidR="00CE2278" w:rsidRPr="00C04AF9" w:rsidRDefault="00CE2278" w:rsidP="00C04AF9">
      <w:pPr>
        <w:rPr>
          <w:sz w:val="28"/>
          <w:szCs w:val="28"/>
        </w:rPr>
      </w:pPr>
    </w:p>
    <w:p w:rsidR="00CE2278" w:rsidRPr="00C04AF9" w:rsidRDefault="00CE2278" w:rsidP="00C04AF9">
      <w:pPr>
        <w:tabs>
          <w:tab w:val="left" w:pos="1520"/>
        </w:tabs>
        <w:ind w:left="820"/>
        <w:rPr>
          <w:sz w:val="28"/>
          <w:szCs w:val="28"/>
        </w:rPr>
      </w:pPr>
      <w:r w:rsidRPr="00C04AF9">
        <w:rPr>
          <w:rFonts w:eastAsia="Times New Roman"/>
          <w:b/>
          <w:bCs/>
          <w:sz w:val="28"/>
          <w:szCs w:val="28"/>
        </w:rPr>
        <w:t>1.3.1</w:t>
      </w:r>
      <w:r w:rsidRPr="00C04AF9">
        <w:rPr>
          <w:sz w:val="28"/>
          <w:szCs w:val="28"/>
        </w:rPr>
        <w:tab/>
      </w:r>
      <w:r w:rsidRPr="00C04AF9">
        <w:rPr>
          <w:rFonts w:eastAsia="Times New Roman"/>
          <w:b/>
          <w:bCs/>
          <w:sz w:val="28"/>
          <w:szCs w:val="28"/>
        </w:rPr>
        <w:t>Железнодорожный транспорт</w:t>
      </w:r>
    </w:p>
    <w:p w:rsidR="00CE2278" w:rsidRPr="00C04AF9" w:rsidRDefault="00CE2278" w:rsidP="00C04AF9">
      <w:pPr>
        <w:rPr>
          <w:sz w:val="28"/>
          <w:szCs w:val="28"/>
        </w:rPr>
      </w:pPr>
    </w:p>
    <w:p w:rsidR="00CE2278" w:rsidRPr="00C04AF9" w:rsidRDefault="00C04AF9" w:rsidP="00AD5B17">
      <w:pPr>
        <w:numPr>
          <w:ilvl w:val="0"/>
          <w:numId w:val="4"/>
        </w:numPr>
        <w:tabs>
          <w:tab w:val="left" w:pos="1082"/>
        </w:tabs>
        <w:ind w:left="120" w:right="120" w:firstLine="707"/>
        <w:jc w:val="both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южной </w:t>
      </w:r>
      <w:r w:rsidR="00CE2278" w:rsidRPr="00C04AF9">
        <w:rPr>
          <w:rFonts w:eastAsia="Times New Roman"/>
          <w:sz w:val="28"/>
          <w:szCs w:val="28"/>
        </w:rPr>
        <w:t xml:space="preserve">части города проходит железнодорожная линия Москва – </w:t>
      </w:r>
      <w:r w:rsidRPr="00C04AF9">
        <w:rPr>
          <w:rFonts w:eastAsia="Times New Roman"/>
          <w:sz w:val="28"/>
          <w:szCs w:val="28"/>
        </w:rPr>
        <w:t>Смоленск – Минск</w:t>
      </w:r>
      <w:r>
        <w:rPr>
          <w:rFonts w:eastAsia="Times New Roman"/>
          <w:sz w:val="28"/>
          <w:szCs w:val="28"/>
        </w:rPr>
        <w:t xml:space="preserve"> –</w:t>
      </w:r>
      <w:r w:rsidRPr="00C04AF9">
        <w:rPr>
          <w:rFonts w:eastAsia="Times New Roman"/>
          <w:sz w:val="28"/>
          <w:szCs w:val="28"/>
        </w:rPr>
        <w:t xml:space="preserve"> Брест</w:t>
      </w:r>
      <w:r w:rsidR="00CE2278" w:rsidRPr="00C04AF9">
        <w:rPr>
          <w:rFonts w:eastAsia="Times New Roman"/>
          <w:sz w:val="28"/>
          <w:szCs w:val="28"/>
        </w:rPr>
        <w:t xml:space="preserve">. Общая протяженность главных путей в границах города составляет </w:t>
      </w:r>
      <w:r w:rsidR="009E0DB9" w:rsidRPr="009E0DB9">
        <w:rPr>
          <w:rFonts w:eastAsia="Times New Roman"/>
          <w:sz w:val="28"/>
          <w:szCs w:val="28"/>
        </w:rPr>
        <w:t>4</w:t>
      </w:r>
      <w:r w:rsidR="00CE2278" w:rsidRPr="009E0DB9">
        <w:rPr>
          <w:rFonts w:eastAsia="Times New Roman"/>
          <w:sz w:val="28"/>
          <w:szCs w:val="28"/>
        </w:rPr>
        <w:t>,26</w:t>
      </w:r>
      <w:r w:rsidR="00CE2278" w:rsidRPr="00C04AF9">
        <w:rPr>
          <w:rFonts w:eastAsia="Times New Roman"/>
          <w:sz w:val="28"/>
          <w:szCs w:val="28"/>
        </w:rPr>
        <w:t xml:space="preserve"> км.</w:t>
      </w:r>
    </w:p>
    <w:p w:rsidR="00CE2278" w:rsidRPr="002D16FD" w:rsidRDefault="00CE2278" w:rsidP="00C04AF9">
      <w:pPr>
        <w:ind w:left="120" w:right="120" w:firstLine="708"/>
        <w:jc w:val="both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Линия имеет два главных пути с электрифицированным видом тяги. Средняя интенсивность движения в сутки – </w:t>
      </w:r>
      <w:r w:rsidR="00A230CD" w:rsidRPr="002D16FD">
        <w:rPr>
          <w:rFonts w:eastAsia="Times New Roman"/>
          <w:sz w:val="28"/>
          <w:szCs w:val="28"/>
        </w:rPr>
        <w:t>56 пар</w:t>
      </w:r>
      <w:r w:rsidRPr="002D16FD">
        <w:rPr>
          <w:rFonts w:eastAsia="Times New Roman"/>
          <w:sz w:val="28"/>
          <w:szCs w:val="28"/>
        </w:rPr>
        <w:t xml:space="preserve"> поезд</w:t>
      </w:r>
      <w:r w:rsidR="00B03199">
        <w:rPr>
          <w:rFonts w:eastAsia="Times New Roman"/>
          <w:sz w:val="28"/>
          <w:szCs w:val="28"/>
        </w:rPr>
        <w:t>ов</w:t>
      </w:r>
      <w:r w:rsidRPr="002D16FD">
        <w:rPr>
          <w:rFonts w:eastAsia="Times New Roman"/>
          <w:sz w:val="28"/>
          <w:szCs w:val="28"/>
        </w:rPr>
        <w:t>.</w:t>
      </w:r>
    </w:p>
    <w:p w:rsidR="00CE2278" w:rsidRPr="00C04AF9" w:rsidRDefault="00CE2278" w:rsidP="00C04AF9">
      <w:pPr>
        <w:ind w:left="120" w:right="120" w:firstLine="708"/>
        <w:jc w:val="both"/>
        <w:rPr>
          <w:sz w:val="28"/>
          <w:szCs w:val="28"/>
        </w:rPr>
      </w:pPr>
      <w:r w:rsidRPr="002D16FD">
        <w:rPr>
          <w:rFonts w:eastAsia="Times New Roman"/>
          <w:sz w:val="28"/>
          <w:szCs w:val="28"/>
        </w:rPr>
        <w:t xml:space="preserve">В городе располагается промежуточная станция 4-го класса. Годовой грузооборот составляет: погрузка/выгрузка – </w:t>
      </w:r>
      <w:r w:rsidR="00A230CD" w:rsidRPr="002D16FD">
        <w:rPr>
          <w:rFonts w:eastAsia="Times New Roman"/>
          <w:sz w:val="28"/>
          <w:szCs w:val="28"/>
        </w:rPr>
        <w:t>360</w:t>
      </w:r>
      <w:r w:rsidRPr="002D16FD">
        <w:rPr>
          <w:rFonts w:eastAsia="Times New Roman"/>
          <w:sz w:val="28"/>
          <w:szCs w:val="28"/>
        </w:rPr>
        <w:t>/</w:t>
      </w:r>
      <w:r w:rsidR="00912F10" w:rsidRPr="002D16FD">
        <w:rPr>
          <w:rFonts w:eastAsia="Times New Roman"/>
          <w:sz w:val="28"/>
          <w:szCs w:val="28"/>
        </w:rPr>
        <w:t>48</w:t>
      </w:r>
      <w:r w:rsidRPr="002D16FD">
        <w:rPr>
          <w:rFonts w:eastAsia="Times New Roman"/>
          <w:sz w:val="28"/>
          <w:szCs w:val="28"/>
        </w:rPr>
        <w:t>0 ваг.</w:t>
      </w:r>
    </w:p>
    <w:p w:rsidR="00CE2278" w:rsidRPr="00C04AF9" w:rsidRDefault="00CE2278" w:rsidP="00C04AF9">
      <w:pPr>
        <w:ind w:left="820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>Станция имеет 2 пассажирские платформы:</w:t>
      </w:r>
    </w:p>
    <w:p w:rsidR="00CE2278" w:rsidRPr="00C04AF9" w:rsidRDefault="00CE2278" w:rsidP="00AD5B17">
      <w:pPr>
        <w:numPr>
          <w:ilvl w:val="0"/>
          <w:numId w:val="5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береговая, размером: длина – </w:t>
      </w:r>
      <w:r w:rsidR="00225390">
        <w:rPr>
          <w:rFonts w:eastAsia="Times New Roman"/>
          <w:sz w:val="28"/>
          <w:szCs w:val="28"/>
        </w:rPr>
        <w:t>4</w:t>
      </w:r>
      <w:r w:rsidR="00E82438">
        <w:rPr>
          <w:rFonts w:eastAsia="Times New Roman"/>
          <w:sz w:val="28"/>
          <w:szCs w:val="28"/>
        </w:rPr>
        <w:t>25</w:t>
      </w:r>
      <w:r w:rsidRPr="00C04AF9">
        <w:rPr>
          <w:rFonts w:eastAsia="Times New Roman"/>
          <w:sz w:val="28"/>
          <w:szCs w:val="28"/>
        </w:rPr>
        <w:t xml:space="preserve"> м., площадь – </w:t>
      </w:r>
      <w:r w:rsidR="00225390">
        <w:rPr>
          <w:rFonts w:eastAsia="Times New Roman"/>
          <w:sz w:val="28"/>
          <w:szCs w:val="28"/>
        </w:rPr>
        <w:t>1275</w:t>
      </w:r>
      <w:r w:rsidRPr="00C04AF9">
        <w:rPr>
          <w:rFonts w:eastAsia="Times New Roman"/>
          <w:sz w:val="28"/>
          <w:szCs w:val="28"/>
        </w:rPr>
        <w:t xml:space="preserve"> </w:t>
      </w:r>
      <w:r w:rsidR="00C04AF9" w:rsidRPr="00C04AF9">
        <w:rPr>
          <w:rFonts w:eastAsia="Times New Roman"/>
          <w:sz w:val="28"/>
          <w:szCs w:val="28"/>
        </w:rPr>
        <w:t>кв.</w:t>
      </w:r>
      <w:r w:rsidRPr="00C04AF9">
        <w:rPr>
          <w:rFonts w:eastAsia="Times New Roman"/>
          <w:sz w:val="28"/>
          <w:szCs w:val="28"/>
        </w:rPr>
        <w:t>м.;</w:t>
      </w:r>
    </w:p>
    <w:p w:rsidR="00CE2278" w:rsidRPr="00C04AF9" w:rsidRDefault="00CE2278" w:rsidP="00AD5B17">
      <w:pPr>
        <w:numPr>
          <w:ilvl w:val="0"/>
          <w:numId w:val="5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островная, размером: длина – </w:t>
      </w:r>
      <w:r w:rsidR="00E82438">
        <w:rPr>
          <w:rFonts w:eastAsia="Times New Roman"/>
          <w:sz w:val="28"/>
          <w:szCs w:val="28"/>
        </w:rPr>
        <w:t>545</w:t>
      </w:r>
      <w:r w:rsidRPr="00C04AF9">
        <w:rPr>
          <w:rFonts w:eastAsia="Times New Roman"/>
          <w:sz w:val="28"/>
          <w:szCs w:val="28"/>
        </w:rPr>
        <w:t xml:space="preserve"> м., площадь – </w:t>
      </w:r>
      <w:r w:rsidR="00E82438">
        <w:rPr>
          <w:rFonts w:eastAsia="Times New Roman"/>
          <w:sz w:val="28"/>
          <w:szCs w:val="28"/>
        </w:rPr>
        <w:t>3815</w:t>
      </w:r>
      <w:r w:rsidR="00C04AF9" w:rsidRPr="00C04AF9">
        <w:rPr>
          <w:rFonts w:eastAsia="Times New Roman"/>
          <w:sz w:val="28"/>
          <w:szCs w:val="28"/>
        </w:rPr>
        <w:t xml:space="preserve"> кв</w:t>
      </w:r>
      <w:r w:rsidR="00C04AF9">
        <w:rPr>
          <w:rFonts w:eastAsia="Times New Roman"/>
          <w:sz w:val="28"/>
          <w:szCs w:val="28"/>
        </w:rPr>
        <w:t>.</w:t>
      </w:r>
      <w:r w:rsidR="00C04AF9" w:rsidRPr="00C04AF9">
        <w:rPr>
          <w:rFonts w:eastAsia="Times New Roman"/>
          <w:sz w:val="28"/>
          <w:szCs w:val="28"/>
        </w:rPr>
        <w:t xml:space="preserve"> </w:t>
      </w:r>
      <w:r w:rsidRPr="00C04AF9">
        <w:rPr>
          <w:rFonts w:eastAsia="Times New Roman"/>
          <w:sz w:val="28"/>
          <w:szCs w:val="28"/>
        </w:rPr>
        <w:t>м.</w:t>
      </w:r>
    </w:p>
    <w:p w:rsidR="00CE2278" w:rsidRPr="00C04AF9" w:rsidRDefault="009E0DB9" w:rsidP="009E0DB9">
      <w:pPr>
        <w:ind w:left="120" w:right="120" w:firstLine="589"/>
        <w:jc w:val="both"/>
        <w:rPr>
          <w:sz w:val="28"/>
          <w:szCs w:val="28"/>
        </w:rPr>
      </w:pPr>
      <w:r w:rsidRPr="009E0DB9">
        <w:rPr>
          <w:rFonts w:eastAsia="Times New Roman"/>
          <w:sz w:val="28"/>
          <w:szCs w:val="28"/>
        </w:rPr>
        <w:t>П</w:t>
      </w:r>
      <w:r w:rsidR="00CE2278" w:rsidRPr="009E0DB9">
        <w:rPr>
          <w:rFonts w:eastAsia="Times New Roman"/>
          <w:sz w:val="28"/>
          <w:szCs w:val="28"/>
        </w:rPr>
        <w:t>ересечени</w:t>
      </w:r>
      <w:r w:rsidRPr="009E0DB9">
        <w:rPr>
          <w:rFonts w:eastAsia="Times New Roman"/>
          <w:sz w:val="28"/>
          <w:szCs w:val="28"/>
        </w:rPr>
        <w:t>е</w:t>
      </w:r>
      <w:r w:rsidR="00CE2278" w:rsidRPr="009E0DB9">
        <w:rPr>
          <w:rFonts w:eastAsia="Times New Roman"/>
          <w:sz w:val="28"/>
          <w:szCs w:val="28"/>
        </w:rPr>
        <w:t xml:space="preserve"> </w:t>
      </w:r>
      <w:r w:rsidR="000C3419">
        <w:rPr>
          <w:rFonts w:eastAsia="Times New Roman"/>
          <w:sz w:val="28"/>
          <w:szCs w:val="28"/>
        </w:rPr>
        <w:t xml:space="preserve">региональной </w:t>
      </w:r>
      <w:r w:rsidR="00CE2278" w:rsidRPr="009E0DB9">
        <w:rPr>
          <w:rFonts w:eastAsia="Times New Roman"/>
          <w:sz w:val="28"/>
          <w:szCs w:val="28"/>
        </w:rPr>
        <w:t xml:space="preserve"> автомобильн</w:t>
      </w:r>
      <w:r w:rsidRPr="009E0DB9">
        <w:rPr>
          <w:rFonts w:eastAsia="Times New Roman"/>
          <w:sz w:val="28"/>
          <w:szCs w:val="28"/>
        </w:rPr>
        <w:t>ой</w:t>
      </w:r>
      <w:r w:rsidR="00CE2278" w:rsidRPr="009E0DB9">
        <w:rPr>
          <w:rFonts w:eastAsia="Times New Roman"/>
          <w:sz w:val="28"/>
          <w:szCs w:val="28"/>
        </w:rPr>
        <w:t xml:space="preserve"> </w:t>
      </w:r>
      <w:r w:rsidR="002D16FD">
        <w:rPr>
          <w:rFonts w:eastAsia="Times New Roman"/>
          <w:sz w:val="28"/>
          <w:szCs w:val="28"/>
        </w:rPr>
        <w:t>автодороги</w:t>
      </w:r>
      <w:r w:rsidR="00C12897">
        <w:rPr>
          <w:rFonts w:eastAsia="Times New Roman"/>
          <w:sz w:val="28"/>
          <w:szCs w:val="28"/>
        </w:rPr>
        <w:t xml:space="preserve"> «Беларусь» - Гагарин</w:t>
      </w:r>
      <w:r w:rsidR="00CE2278" w:rsidRPr="009E0DB9">
        <w:rPr>
          <w:rFonts w:eastAsia="Times New Roman"/>
          <w:sz w:val="28"/>
          <w:szCs w:val="28"/>
        </w:rPr>
        <w:t xml:space="preserve"> с железнодорожн</w:t>
      </w:r>
      <w:r w:rsidRPr="009E0DB9">
        <w:rPr>
          <w:rFonts w:eastAsia="Times New Roman"/>
          <w:sz w:val="28"/>
          <w:szCs w:val="28"/>
        </w:rPr>
        <w:t>ой</w:t>
      </w:r>
      <w:r w:rsidR="00CE2278" w:rsidRPr="009E0DB9">
        <w:rPr>
          <w:rFonts w:eastAsia="Times New Roman"/>
          <w:sz w:val="28"/>
          <w:szCs w:val="28"/>
        </w:rPr>
        <w:t xml:space="preserve"> лини</w:t>
      </w:r>
      <w:r w:rsidRPr="009E0DB9">
        <w:rPr>
          <w:rFonts w:eastAsia="Times New Roman"/>
          <w:sz w:val="28"/>
          <w:szCs w:val="28"/>
        </w:rPr>
        <w:t>ей</w:t>
      </w:r>
      <w:r w:rsidR="00CE2278" w:rsidRPr="009E0DB9">
        <w:rPr>
          <w:rFonts w:eastAsia="Times New Roman"/>
          <w:sz w:val="28"/>
          <w:szCs w:val="28"/>
        </w:rPr>
        <w:t xml:space="preserve"> решен</w:t>
      </w:r>
      <w:r w:rsidRPr="009E0DB9">
        <w:rPr>
          <w:rFonts w:eastAsia="Times New Roman"/>
          <w:sz w:val="28"/>
          <w:szCs w:val="28"/>
        </w:rPr>
        <w:t>о</w:t>
      </w:r>
      <w:r w:rsidR="00CE2278" w:rsidRPr="009E0DB9">
        <w:rPr>
          <w:rFonts w:eastAsia="Times New Roman"/>
          <w:sz w:val="28"/>
          <w:szCs w:val="28"/>
        </w:rPr>
        <w:t xml:space="preserve"> в разных уровнях</w:t>
      </w:r>
      <w:r w:rsidRPr="009E0DB9">
        <w:rPr>
          <w:rFonts w:eastAsia="Times New Roman"/>
          <w:sz w:val="28"/>
          <w:szCs w:val="28"/>
        </w:rPr>
        <w:t xml:space="preserve"> (путепровод)</w:t>
      </w:r>
      <w:r w:rsidR="00C04AF9" w:rsidRPr="009E0DB9">
        <w:rPr>
          <w:rFonts w:eastAsia="Times New Roman"/>
          <w:sz w:val="28"/>
          <w:szCs w:val="28"/>
        </w:rPr>
        <w:t>.</w:t>
      </w:r>
    </w:p>
    <w:p w:rsidR="00CE2278" w:rsidRPr="00C04AF9" w:rsidRDefault="00CE2278" w:rsidP="00C04AF9">
      <w:pPr>
        <w:tabs>
          <w:tab w:val="left" w:pos="1520"/>
        </w:tabs>
        <w:ind w:left="820"/>
        <w:rPr>
          <w:sz w:val="28"/>
          <w:szCs w:val="28"/>
        </w:rPr>
      </w:pPr>
      <w:r w:rsidRPr="00C04AF9">
        <w:rPr>
          <w:rFonts w:eastAsia="Times New Roman"/>
          <w:b/>
          <w:bCs/>
          <w:sz w:val="28"/>
          <w:szCs w:val="28"/>
        </w:rPr>
        <w:lastRenderedPageBreak/>
        <w:t>1.3.2</w:t>
      </w:r>
      <w:r w:rsidRPr="00C04AF9">
        <w:rPr>
          <w:sz w:val="28"/>
          <w:szCs w:val="28"/>
        </w:rPr>
        <w:tab/>
      </w:r>
      <w:r w:rsidRPr="00C04AF9">
        <w:rPr>
          <w:rFonts w:eastAsia="Times New Roman"/>
          <w:b/>
          <w:bCs/>
          <w:sz w:val="28"/>
          <w:szCs w:val="28"/>
        </w:rPr>
        <w:t>Автомобильный транспорт</w:t>
      </w:r>
    </w:p>
    <w:p w:rsidR="00CE2278" w:rsidRPr="00C04AF9" w:rsidRDefault="00CE2278" w:rsidP="00C04AF9">
      <w:pPr>
        <w:rPr>
          <w:sz w:val="28"/>
          <w:szCs w:val="28"/>
        </w:rPr>
      </w:pPr>
    </w:p>
    <w:p w:rsidR="00CE2278" w:rsidRPr="00C04AF9" w:rsidRDefault="00CE2278" w:rsidP="00C04AF9">
      <w:pPr>
        <w:ind w:left="120" w:right="120" w:firstLine="708"/>
        <w:jc w:val="both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Транспортные потоки на </w:t>
      </w:r>
      <w:r w:rsidR="002773A5">
        <w:rPr>
          <w:rFonts w:eastAsia="Times New Roman"/>
          <w:sz w:val="28"/>
          <w:szCs w:val="28"/>
        </w:rPr>
        <w:t>автодорогах</w:t>
      </w:r>
      <w:r w:rsidRPr="00C04AF9">
        <w:rPr>
          <w:rFonts w:eastAsia="Times New Roman"/>
          <w:sz w:val="28"/>
          <w:szCs w:val="28"/>
        </w:rPr>
        <w:t xml:space="preserve"> из-за отсутствия обхода пересекают город по узким улицам с жилой застройкой и мостовым переходам, имеющим ограниченную пропускную способность.</w:t>
      </w:r>
    </w:p>
    <w:p w:rsidR="009C2C8E" w:rsidRDefault="00CE2278" w:rsidP="00F07AA9">
      <w:pPr>
        <w:ind w:left="120" w:right="-52" w:firstLine="708"/>
        <w:jc w:val="both"/>
        <w:rPr>
          <w:rFonts w:eastAsia="Times New Roman"/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Разделение транспортных средств в общем потоке по видам </w:t>
      </w:r>
      <w:r w:rsidR="00F07AA9">
        <w:rPr>
          <w:rFonts w:eastAsia="Times New Roman"/>
          <w:sz w:val="28"/>
          <w:szCs w:val="28"/>
        </w:rPr>
        <w:t xml:space="preserve"> </w:t>
      </w:r>
      <w:r w:rsidRPr="00C04AF9">
        <w:rPr>
          <w:rFonts w:eastAsia="Times New Roman"/>
          <w:sz w:val="28"/>
          <w:szCs w:val="28"/>
        </w:rPr>
        <w:t>представлено</w:t>
      </w:r>
    </w:p>
    <w:p w:rsidR="00C04AF9" w:rsidRDefault="00CE2278" w:rsidP="009C2C8E">
      <w:pPr>
        <w:ind w:right="-52"/>
        <w:jc w:val="both"/>
        <w:rPr>
          <w:rFonts w:eastAsia="Times New Roman"/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в таблице </w:t>
      </w:r>
      <w:r w:rsidR="00EE1D42">
        <w:rPr>
          <w:rFonts w:eastAsia="Times New Roman"/>
          <w:sz w:val="28"/>
          <w:szCs w:val="28"/>
        </w:rPr>
        <w:t>4</w:t>
      </w:r>
      <w:r w:rsidRPr="00C04AF9">
        <w:rPr>
          <w:rFonts w:eastAsia="Times New Roman"/>
          <w:sz w:val="28"/>
          <w:szCs w:val="28"/>
        </w:rPr>
        <w:t xml:space="preserve">. </w:t>
      </w:r>
    </w:p>
    <w:p w:rsidR="00CE2278" w:rsidRPr="00C04AF9" w:rsidRDefault="00CE2278" w:rsidP="00FF6B44">
      <w:pPr>
        <w:ind w:left="7800" w:right="420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Таблица </w:t>
      </w:r>
      <w:r w:rsidR="00EE1D42">
        <w:rPr>
          <w:rFonts w:eastAsia="Times New Roman"/>
          <w:sz w:val="28"/>
          <w:szCs w:val="28"/>
        </w:rPr>
        <w:t>4</w:t>
      </w:r>
      <w:r w:rsidRPr="00C04AF9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400"/>
        <w:gridCol w:w="3780"/>
      </w:tblGrid>
      <w:tr w:rsidR="00CE2278" w:rsidTr="00CE2278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ТС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ТС в общем потоке, %</w:t>
            </w:r>
          </w:p>
        </w:tc>
      </w:tr>
      <w:tr w:rsidR="00CE2278" w:rsidRPr="004A2929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8</w:t>
            </w:r>
            <w:r w:rsidR="00AC14A4" w:rsidRPr="004A292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E2278" w:rsidRPr="004A2929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Легкие грузовые автомобили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E2278" w:rsidRPr="004A2929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Средние грузовые автомобили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E2278" w:rsidRPr="004A2929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Тяжелые грузовые автомобили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AC14A4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5</w:t>
            </w:r>
          </w:p>
        </w:tc>
      </w:tr>
      <w:tr w:rsidR="00CE2278" w:rsidRPr="004A2929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Очень тяжелые грузовые автомобили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4A2929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4</w:t>
            </w:r>
          </w:p>
        </w:tc>
      </w:tr>
      <w:tr w:rsidR="00CE2278" w:rsidRPr="004A2929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Автопоезда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4A2929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2</w:t>
            </w:r>
          </w:p>
        </w:tc>
      </w:tr>
      <w:tr w:rsidR="00CE227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Автобусы и общественный транспорт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C14A4" w:rsidRDefault="00AC14A4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1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Pr="002773A5" w:rsidRDefault="00CE2278" w:rsidP="002773A5">
      <w:pPr>
        <w:ind w:left="120" w:right="120" w:firstLine="566"/>
        <w:jc w:val="both"/>
        <w:rPr>
          <w:sz w:val="28"/>
          <w:szCs w:val="28"/>
        </w:rPr>
      </w:pPr>
      <w:r w:rsidRPr="002773A5">
        <w:rPr>
          <w:rFonts w:eastAsia="Times New Roman"/>
          <w:sz w:val="28"/>
          <w:szCs w:val="28"/>
        </w:rPr>
        <w:t>Состояние дорожной разметки можно охарактеризовать как удовлетвор</w:t>
      </w:r>
      <w:r w:rsidR="002773A5">
        <w:rPr>
          <w:rFonts w:eastAsia="Times New Roman"/>
          <w:sz w:val="28"/>
          <w:szCs w:val="28"/>
        </w:rPr>
        <w:t xml:space="preserve">ительное. </w:t>
      </w:r>
      <w:proofErr w:type="gramStart"/>
      <w:r w:rsidR="002773A5">
        <w:rPr>
          <w:rFonts w:eastAsia="Times New Roman"/>
          <w:sz w:val="28"/>
          <w:szCs w:val="28"/>
        </w:rPr>
        <w:t>Требу</w:t>
      </w:r>
      <w:r w:rsidRPr="002773A5">
        <w:rPr>
          <w:rFonts w:eastAsia="Times New Roman"/>
          <w:sz w:val="28"/>
          <w:szCs w:val="28"/>
        </w:rPr>
        <w:t xml:space="preserve">ется обновление дорожной разметки на центральных улицах города </w:t>
      </w:r>
      <w:r w:rsidRPr="00860628">
        <w:rPr>
          <w:rFonts w:eastAsia="Times New Roman"/>
          <w:sz w:val="28"/>
          <w:szCs w:val="28"/>
        </w:rPr>
        <w:t xml:space="preserve">(ул. </w:t>
      </w:r>
      <w:r w:rsidR="00AC14A4" w:rsidRPr="00860628">
        <w:rPr>
          <w:rFonts w:eastAsia="Times New Roman"/>
          <w:sz w:val="28"/>
          <w:szCs w:val="28"/>
        </w:rPr>
        <w:t>Строителей</w:t>
      </w:r>
      <w:r w:rsidRPr="00860628">
        <w:rPr>
          <w:rFonts w:eastAsia="Times New Roman"/>
          <w:sz w:val="28"/>
          <w:szCs w:val="28"/>
        </w:rPr>
        <w:t xml:space="preserve">, ул. </w:t>
      </w:r>
      <w:r w:rsidR="00AC14A4" w:rsidRPr="00860628">
        <w:rPr>
          <w:rFonts w:eastAsia="Times New Roman"/>
          <w:sz w:val="28"/>
          <w:szCs w:val="28"/>
        </w:rPr>
        <w:t>Советская</w:t>
      </w:r>
      <w:r w:rsidRPr="00860628">
        <w:rPr>
          <w:rFonts w:eastAsia="Times New Roman"/>
          <w:sz w:val="28"/>
          <w:szCs w:val="28"/>
        </w:rPr>
        <w:t xml:space="preserve">, ул. Гагарина, ул. </w:t>
      </w:r>
      <w:r w:rsidR="00AC14A4" w:rsidRPr="00860628">
        <w:rPr>
          <w:rFonts w:eastAsia="Times New Roman"/>
          <w:sz w:val="28"/>
          <w:szCs w:val="28"/>
        </w:rPr>
        <w:t>Ленина</w:t>
      </w:r>
      <w:r w:rsidRPr="00860628">
        <w:rPr>
          <w:rFonts w:eastAsia="Times New Roman"/>
          <w:sz w:val="28"/>
          <w:szCs w:val="28"/>
        </w:rPr>
        <w:t>,</w:t>
      </w:r>
      <w:r w:rsidR="00AC14A4" w:rsidRPr="00860628">
        <w:rPr>
          <w:rFonts w:eastAsia="Times New Roman"/>
          <w:sz w:val="28"/>
          <w:szCs w:val="28"/>
        </w:rPr>
        <w:t xml:space="preserve"> </w:t>
      </w:r>
      <w:r w:rsidR="00860628" w:rsidRPr="00860628">
        <w:rPr>
          <w:rFonts w:eastAsia="Times New Roman"/>
          <w:sz w:val="28"/>
          <w:szCs w:val="28"/>
        </w:rPr>
        <w:t xml:space="preserve">              </w:t>
      </w:r>
      <w:r w:rsidR="00AC14A4" w:rsidRPr="00860628">
        <w:rPr>
          <w:rFonts w:eastAsia="Times New Roman"/>
          <w:sz w:val="28"/>
          <w:szCs w:val="28"/>
        </w:rPr>
        <w:t>П. Алексеева</w:t>
      </w:r>
      <w:r w:rsidRPr="00860628">
        <w:rPr>
          <w:rFonts w:eastAsia="Times New Roman"/>
          <w:sz w:val="28"/>
          <w:szCs w:val="28"/>
        </w:rPr>
        <w:t xml:space="preserve">, ул. </w:t>
      </w:r>
      <w:r w:rsidR="00AC14A4" w:rsidRPr="00860628">
        <w:rPr>
          <w:rFonts w:eastAsia="Times New Roman"/>
          <w:sz w:val="28"/>
          <w:szCs w:val="28"/>
        </w:rPr>
        <w:t>Матросова</w:t>
      </w:r>
      <w:r w:rsidRPr="00860628">
        <w:rPr>
          <w:rFonts w:eastAsia="Times New Roman"/>
          <w:sz w:val="28"/>
          <w:szCs w:val="28"/>
        </w:rPr>
        <w:t xml:space="preserve">, ул. </w:t>
      </w:r>
      <w:r w:rsidR="00AC14A4" w:rsidRPr="00860628">
        <w:rPr>
          <w:rFonts w:eastAsia="Times New Roman"/>
          <w:sz w:val="28"/>
          <w:szCs w:val="28"/>
        </w:rPr>
        <w:t>50</w:t>
      </w:r>
      <w:r w:rsidR="00AC14A4">
        <w:rPr>
          <w:rFonts w:eastAsia="Times New Roman"/>
          <w:sz w:val="28"/>
          <w:szCs w:val="28"/>
        </w:rPr>
        <w:t xml:space="preserve"> лет ВЛКСМ</w:t>
      </w:r>
      <w:r w:rsidRPr="002773A5">
        <w:rPr>
          <w:rFonts w:eastAsia="Times New Roman"/>
          <w:sz w:val="28"/>
          <w:szCs w:val="28"/>
        </w:rPr>
        <w:t>), отсутствует дорожная разметка на большинстве удаленных от центра города улицах.</w:t>
      </w:r>
      <w:proofErr w:type="gramEnd"/>
    </w:p>
    <w:p w:rsidR="00AB31E3" w:rsidRDefault="00AB31E3" w:rsidP="00860628">
      <w:pPr>
        <w:ind w:left="120" w:right="89" w:firstLine="708"/>
        <w:rPr>
          <w:rFonts w:eastAsia="Times New Roman"/>
          <w:sz w:val="28"/>
          <w:szCs w:val="28"/>
        </w:rPr>
      </w:pPr>
    </w:p>
    <w:p w:rsidR="002773A5" w:rsidRDefault="00CE2278" w:rsidP="00860628">
      <w:pPr>
        <w:ind w:left="120" w:right="89" w:firstLine="708"/>
        <w:rPr>
          <w:rFonts w:eastAsia="Times New Roman"/>
          <w:sz w:val="28"/>
          <w:szCs w:val="28"/>
        </w:rPr>
      </w:pPr>
      <w:r w:rsidRPr="002773A5">
        <w:rPr>
          <w:rFonts w:eastAsia="Times New Roman"/>
          <w:sz w:val="28"/>
          <w:szCs w:val="28"/>
        </w:rPr>
        <w:t xml:space="preserve">Перечень светофорных объектов на территории г. </w:t>
      </w:r>
      <w:r w:rsidR="002773A5">
        <w:rPr>
          <w:rFonts w:eastAsia="Times New Roman"/>
          <w:sz w:val="28"/>
          <w:szCs w:val="28"/>
        </w:rPr>
        <w:t>Гагарин</w:t>
      </w:r>
      <w:r w:rsidRPr="002773A5">
        <w:rPr>
          <w:rFonts w:eastAsia="Times New Roman"/>
          <w:sz w:val="28"/>
          <w:szCs w:val="28"/>
        </w:rPr>
        <w:t xml:space="preserve"> представлен в таблице </w:t>
      </w:r>
      <w:r w:rsidR="00EE1D42">
        <w:rPr>
          <w:rFonts w:eastAsia="Times New Roman"/>
          <w:sz w:val="28"/>
          <w:szCs w:val="28"/>
        </w:rPr>
        <w:t>5</w:t>
      </w:r>
      <w:r w:rsidRPr="002773A5">
        <w:rPr>
          <w:rFonts w:eastAsia="Times New Roman"/>
          <w:sz w:val="28"/>
          <w:szCs w:val="28"/>
        </w:rPr>
        <w:t xml:space="preserve">. </w:t>
      </w:r>
    </w:p>
    <w:p w:rsidR="00CE2278" w:rsidRPr="002773A5" w:rsidRDefault="002773A5" w:rsidP="002773A5">
      <w:pPr>
        <w:ind w:left="7800" w:right="8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E1D42">
        <w:rPr>
          <w:rFonts w:eastAsia="Times New Roman"/>
          <w:sz w:val="28"/>
          <w:szCs w:val="28"/>
        </w:rPr>
        <w:t xml:space="preserve">        </w:t>
      </w:r>
      <w:r w:rsidR="00CE2278" w:rsidRPr="002773A5">
        <w:rPr>
          <w:rFonts w:eastAsia="Times New Roman"/>
          <w:sz w:val="28"/>
          <w:szCs w:val="28"/>
        </w:rPr>
        <w:t xml:space="preserve">Таблица </w:t>
      </w:r>
      <w:r w:rsidR="00EE1D42">
        <w:rPr>
          <w:rFonts w:eastAsia="Times New Roman"/>
          <w:sz w:val="28"/>
          <w:szCs w:val="28"/>
        </w:rPr>
        <w:t>5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100"/>
        <w:gridCol w:w="2080"/>
      </w:tblGrid>
      <w:tr w:rsidR="00CE2278" w:rsidRPr="00A72FF0" w:rsidTr="00CE2278">
        <w:trPr>
          <w:trHeight w:val="279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A72FF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72FF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>Место нахождения светофорного объекта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Марка светофора</w:t>
            </w:r>
          </w:p>
        </w:tc>
      </w:tr>
      <w:tr w:rsidR="00CE2278" w:rsidRPr="00A72FF0" w:rsidTr="00CE2278">
        <w:trPr>
          <w:trHeight w:val="268"/>
        </w:trPr>
        <w:tc>
          <w:tcPr>
            <w:tcW w:w="8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Светофорные объекты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CE2278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 xml:space="preserve">ул. </w:t>
            </w:r>
            <w:r w:rsidR="00AC14A4" w:rsidRPr="00A72FF0">
              <w:rPr>
                <w:rFonts w:eastAsia="Times New Roman"/>
                <w:sz w:val="24"/>
                <w:szCs w:val="24"/>
              </w:rPr>
              <w:t>Советская</w:t>
            </w:r>
            <w:r w:rsidRPr="00A72FF0">
              <w:rPr>
                <w:rFonts w:eastAsia="Times New Roman"/>
                <w:sz w:val="24"/>
                <w:szCs w:val="24"/>
              </w:rPr>
              <w:t xml:space="preserve"> - ул. </w:t>
            </w:r>
            <w:r w:rsidR="00AC14A4" w:rsidRPr="00A72FF0">
              <w:rPr>
                <w:rFonts w:eastAsia="Times New Roman"/>
                <w:sz w:val="24"/>
                <w:szCs w:val="24"/>
              </w:rPr>
              <w:t>Ленина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</w:t>
            </w:r>
            <w:proofErr w:type="gramStart"/>
            <w:r w:rsidRPr="00942E1F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</w:tr>
      <w:tr w:rsidR="00CE2278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 xml:space="preserve">ул. </w:t>
            </w:r>
            <w:r w:rsidR="00AC14A4" w:rsidRPr="00A72FF0">
              <w:rPr>
                <w:rFonts w:eastAsia="Times New Roman"/>
                <w:sz w:val="24"/>
                <w:szCs w:val="24"/>
              </w:rPr>
              <w:t>Строителей</w:t>
            </w:r>
            <w:r w:rsidRPr="00A72FF0">
              <w:rPr>
                <w:rFonts w:eastAsia="Times New Roman"/>
                <w:sz w:val="24"/>
                <w:szCs w:val="24"/>
              </w:rPr>
              <w:t xml:space="preserve"> – </w:t>
            </w:r>
            <w:r w:rsidR="00AC14A4" w:rsidRPr="00A72FF0">
              <w:rPr>
                <w:rFonts w:eastAsia="Times New Roman"/>
                <w:sz w:val="24"/>
                <w:szCs w:val="24"/>
              </w:rPr>
              <w:t>проезд Первомайский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</w:t>
            </w:r>
            <w:proofErr w:type="gramStart"/>
            <w:r w:rsidRPr="00942E1F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</w:tr>
      <w:tr w:rsidR="00CE2278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 xml:space="preserve">ул. </w:t>
            </w:r>
            <w:r w:rsidR="00AC14A4" w:rsidRPr="00A72FF0">
              <w:rPr>
                <w:rFonts w:eastAsia="Times New Roman"/>
                <w:sz w:val="24"/>
                <w:szCs w:val="24"/>
              </w:rPr>
              <w:t>Гагарина</w:t>
            </w:r>
            <w:r w:rsidRPr="00A72FF0">
              <w:rPr>
                <w:rFonts w:eastAsia="Times New Roman"/>
                <w:sz w:val="24"/>
                <w:szCs w:val="24"/>
              </w:rPr>
              <w:t xml:space="preserve">– </w:t>
            </w:r>
            <w:proofErr w:type="gramStart"/>
            <w:r w:rsidRPr="00A72FF0">
              <w:rPr>
                <w:rFonts w:eastAsia="Times New Roman"/>
                <w:sz w:val="24"/>
                <w:szCs w:val="24"/>
              </w:rPr>
              <w:t>ул</w:t>
            </w:r>
            <w:proofErr w:type="gramEnd"/>
            <w:r w:rsidRPr="00A72FF0">
              <w:rPr>
                <w:rFonts w:eastAsia="Times New Roman"/>
                <w:sz w:val="24"/>
                <w:szCs w:val="24"/>
              </w:rPr>
              <w:t xml:space="preserve">. </w:t>
            </w:r>
            <w:r w:rsidR="00AC14A4" w:rsidRPr="00A72FF0">
              <w:rPr>
                <w:rFonts w:eastAsia="Times New Roman"/>
                <w:sz w:val="24"/>
                <w:szCs w:val="24"/>
              </w:rPr>
              <w:t>50 лет ВЛКСМ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</w:t>
            </w:r>
            <w:proofErr w:type="gramStart"/>
            <w:r w:rsidRPr="00942E1F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</w:tr>
      <w:tr w:rsidR="00CE2278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 xml:space="preserve">ул. </w:t>
            </w:r>
            <w:r w:rsidR="00AC14A4" w:rsidRPr="00A72FF0">
              <w:rPr>
                <w:rFonts w:eastAsia="Times New Roman"/>
                <w:sz w:val="24"/>
                <w:szCs w:val="24"/>
              </w:rPr>
              <w:t>Гагарина</w:t>
            </w:r>
            <w:r w:rsidRPr="00A72FF0">
              <w:rPr>
                <w:rFonts w:eastAsia="Times New Roman"/>
                <w:sz w:val="24"/>
                <w:szCs w:val="24"/>
              </w:rPr>
              <w:t xml:space="preserve"> – </w:t>
            </w:r>
            <w:r w:rsidR="00AC14A4" w:rsidRPr="00A72FF0">
              <w:rPr>
                <w:rFonts w:eastAsia="Times New Roman"/>
                <w:sz w:val="24"/>
                <w:szCs w:val="24"/>
              </w:rPr>
              <w:t>проезд Воинский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</w:t>
            </w:r>
            <w:proofErr w:type="gramStart"/>
            <w:r w:rsidRPr="00942E1F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</w:tr>
      <w:tr w:rsidR="002B536F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>ул. Красноармейская - ул. Пролетарская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</w:t>
            </w:r>
            <w:proofErr w:type="gramStart"/>
            <w:r w:rsidRPr="00942E1F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</w:tr>
      <w:tr w:rsidR="002B536F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>ул. Строителей – 50 лет ВЛКСМ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</w:t>
            </w:r>
            <w:proofErr w:type="gramStart"/>
            <w:r w:rsidRPr="00942E1F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</w:tr>
      <w:tr w:rsidR="002B536F" w:rsidRPr="00A72FF0" w:rsidTr="00CE2278">
        <w:trPr>
          <w:trHeight w:val="269"/>
        </w:trPr>
        <w:tc>
          <w:tcPr>
            <w:tcW w:w="8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Светофоры на пешеходных переходах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427F3D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536F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Пешеходный переход ул. Ленина (школа №1)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Т-7</w:t>
            </w:r>
          </w:p>
        </w:tc>
      </w:tr>
    </w:tbl>
    <w:p w:rsidR="008D5173" w:rsidRDefault="008D5173" w:rsidP="00564DAE">
      <w:pPr>
        <w:ind w:left="120" w:right="420" w:firstLine="708"/>
        <w:jc w:val="both"/>
        <w:rPr>
          <w:rFonts w:eastAsia="Times New Roman"/>
          <w:sz w:val="28"/>
          <w:szCs w:val="28"/>
        </w:rPr>
      </w:pPr>
    </w:p>
    <w:p w:rsidR="00CE2278" w:rsidRPr="002773A5" w:rsidRDefault="00CE2278" w:rsidP="00564DAE">
      <w:pPr>
        <w:ind w:left="120" w:right="420" w:firstLine="708"/>
        <w:jc w:val="both"/>
        <w:rPr>
          <w:rFonts w:eastAsia="Times New Roman"/>
          <w:sz w:val="28"/>
          <w:szCs w:val="28"/>
        </w:rPr>
      </w:pPr>
      <w:r w:rsidRPr="002773A5">
        <w:rPr>
          <w:rFonts w:eastAsia="Times New Roman"/>
          <w:sz w:val="28"/>
          <w:szCs w:val="28"/>
        </w:rPr>
        <w:t xml:space="preserve">Характеристика </w:t>
      </w:r>
      <w:r w:rsidR="00AC14A4">
        <w:rPr>
          <w:rFonts w:eastAsia="Times New Roman"/>
          <w:sz w:val="28"/>
          <w:szCs w:val="28"/>
        </w:rPr>
        <w:t>искусственных</w:t>
      </w:r>
      <w:r w:rsidRPr="002773A5">
        <w:rPr>
          <w:rFonts w:eastAsia="Times New Roman"/>
          <w:sz w:val="28"/>
          <w:szCs w:val="28"/>
        </w:rPr>
        <w:t xml:space="preserve"> сооружений </w:t>
      </w:r>
      <w:r w:rsidR="00D45E75">
        <w:rPr>
          <w:rFonts w:eastAsia="Times New Roman"/>
          <w:sz w:val="28"/>
          <w:szCs w:val="28"/>
        </w:rPr>
        <w:t xml:space="preserve">на улично-дорожной сети </w:t>
      </w:r>
      <w:r w:rsidRPr="002773A5">
        <w:rPr>
          <w:rFonts w:eastAsia="Times New Roman"/>
          <w:sz w:val="28"/>
          <w:szCs w:val="28"/>
        </w:rPr>
        <w:t xml:space="preserve">приведена в таблице </w:t>
      </w:r>
      <w:r w:rsidR="00EE1D42">
        <w:rPr>
          <w:rFonts w:eastAsia="Times New Roman"/>
          <w:sz w:val="28"/>
          <w:szCs w:val="28"/>
        </w:rPr>
        <w:t>6</w:t>
      </w:r>
      <w:r w:rsidRPr="002773A5">
        <w:rPr>
          <w:rFonts w:eastAsia="Times New Roman"/>
          <w:sz w:val="28"/>
          <w:szCs w:val="28"/>
        </w:rPr>
        <w:t>.</w:t>
      </w:r>
    </w:p>
    <w:p w:rsidR="00CE2278" w:rsidRPr="002773A5" w:rsidRDefault="002773A5" w:rsidP="00564DAE">
      <w:pPr>
        <w:rPr>
          <w:sz w:val="28"/>
          <w:szCs w:val="28"/>
        </w:rPr>
      </w:pPr>
      <w:r w:rsidRPr="002773A5">
        <w:rPr>
          <w:rFonts w:eastAsia="Times New Roman"/>
          <w:sz w:val="28"/>
          <w:szCs w:val="28"/>
        </w:rPr>
        <w:t xml:space="preserve">              </w:t>
      </w:r>
      <w:r w:rsidR="00564DAE">
        <w:rPr>
          <w:rFonts w:eastAsia="Times New Roman"/>
          <w:sz w:val="28"/>
          <w:szCs w:val="28"/>
        </w:rPr>
        <w:t xml:space="preserve">                 </w:t>
      </w:r>
      <w:r w:rsidRPr="002773A5">
        <w:rPr>
          <w:rFonts w:eastAsia="Times New Roman"/>
          <w:sz w:val="28"/>
          <w:szCs w:val="28"/>
        </w:rPr>
        <w:t xml:space="preserve">                                                                                           </w:t>
      </w:r>
      <w:r w:rsidR="00CE2278" w:rsidRPr="002773A5">
        <w:rPr>
          <w:rFonts w:eastAsia="Times New Roman"/>
          <w:sz w:val="28"/>
          <w:szCs w:val="28"/>
        </w:rPr>
        <w:t xml:space="preserve">Таблица </w:t>
      </w:r>
      <w:r w:rsidR="00EE1D42">
        <w:rPr>
          <w:rFonts w:eastAsia="Times New Roman"/>
          <w:sz w:val="28"/>
          <w:szCs w:val="28"/>
        </w:rPr>
        <w:t>6</w:t>
      </w:r>
    </w:p>
    <w:p w:rsidR="00CE2278" w:rsidRDefault="00CE2278" w:rsidP="00CE2278">
      <w:pPr>
        <w:spacing w:line="127" w:lineRule="exact"/>
        <w:rPr>
          <w:sz w:val="20"/>
          <w:szCs w:val="20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710"/>
        <w:gridCol w:w="3402"/>
        <w:gridCol w:w="1559"/>
        <w:gridCol w:w="2694"/>
      </w:tblGrid>
      <w:tr w:rsidR="002773A5" w:rsidTr="001C0B7C">
        <w:trPr>
          <w:trHeight w:val="112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3A5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№</w:t>
            </w:r>
          </w:p>
          <w:p w:rsidR="002773A5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F78B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F78B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3A5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Сооруже</w:t>
            </w:r>
            <w:r w:rsidR="00564DAE" w:rsidRPr="00EF78B0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3A5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564DAE" w:rsidRPr="00EF78B0" w:rsidRDefault="00564DAE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препятствия</w:t>
            </w:r>
          </w:p>
          <w:p w:rsidR="002773A5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3A5" w:rsidRPr="00EF78B0" w:rsidRDefault="002773A5" w:rsidP="002773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Ширина</w:t>
            </w:r>
          </w:p>
          <w:p w:rsidR="002773A5" w:rsidRPr="00EF78B0" w:rsidRDefault="002773A5" w:rsidP="000B05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проезжей</w:t>
            </w:r>
            <w:r w:rsidR="0049720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497200">
              <w:rPr>
                <w:rFonts w:eastAsia="Times New Roman"/>
                <w:sz w:val="24"/>
                <w:szCs w:val="24"/>
              </w:rPr>
              <w:t>пе</w:t>
            </w:r>
            <w:proofErr w:type="spellEnd"/>
            <w:r w:rsidR="0049720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97200">
              <w:rPr>
                <w:rFonts w:eastAsia="Times New Roman"/>
                <w:sz w:val="24"/>
                <w:szCs w:val="24"/>
              </w:rPr>
              <w:t>шеходной</w:t>
            </w:r>
            <w:proofErr w:type="spellEnd"/>
            <w:proofErr w:type="gramEnd"/>
            <w:r w:rsidR="00497200">
              <w:rPr>
                <w:rFonts w:eastAsia="Times New Roman"/>
                <w:sz w:val="24"/>
                <w:szCs w:val="24"/>
              </w:rPr>
              <w:t xml:space="preserve"> части</w:t>
            </w:r>
            <w:r w:rsidRPr="00EF78B0">
              <w:rPr>
                <w:rFonts w:eastAsia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4DAE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Техническое состояние</w:t>
            </w:r>
          </w:p>
          <w:p w:rsidR="002773A5" w:rsidRPr="00EF78B0" w:rsidRDefault="002773A5" w:rsidP="000B05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73A5" w:rsidRPr="00564DAE" w:rsidTr="005E3EDF">
        <w:trPr>
          <w:trHeight w:val="54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3A5" w:rsidRPr="00EF78B0" w:rsidRDefault="002773A5" w:rsidP="005E3E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3A5" w:rsidRPr="00EF78B0" w:rsidRDefault="002773A5" w:rsidP="00EF78B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Мост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3A5" w:rsidRPr="00EF78B0" w:rsidRDefault="002773A5" w:rsidP="00EF78B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р.</w:t>
            </w:r>
            <w:r w:rsidR="00EB07CC" w:rsidRPr="00EF78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AC14A4" w:rsidRPr="00EF78B0">
              <w:rPr>
                <w:rFonts w:eastAsia="Times New Roman"/>
                <w:sz w:val="24"/>
                <w:szCs w:val="24"/>
              </w:rPr>
              <w:t>Гжать</w:t>
            </w:r>
            <w:proofErr w:type="spellEnd"/>
            <w:r w:rsidRPr="00EF78B0">
              <w:rPr>
                <w:rFonts w:eastAsia="Times New Roman"/>
                <w:sz w:val="24"/>
                <w:szCs w:val="24"/>
              </w:rPr>
              <w:t xml:space="preserve">, в створе ул. </w:t>
            </w:r>
            <w:r w:rsidR="00AC14A4" w:rsidRPr="00EF78B0">
              <w:rPr>
                <w:rFonts w:eastAsia="Times New Roman"/>
                <w:sz w:val="24"/>
                <w:szCs w:val="24"/>
              </w:rPr>
              <w:t>50 лет ВЛКСМ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3A5" w:rsidRPr="00EF78B0" w:rsidRDefault="00D67579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3A5" w:rsidRPr="00EF78B0" w:rsidRDefault="002773A5" w:rsidP="002157E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CE2278" w:rsidRPr="00EB07CC" w:rsidTr="001C0B7C">
        <w:trPr>
          <w:trHeight w:val="26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F78B0" w:rsidRDefault="00CE2278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F78B0" w:rsidRDefault="00CE2278" w:rsidP="00EF78B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Мост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F78B0" w:rsidRDefault="00CE2278" w:rsidP="00EF78B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р.</w:t>
            </w:r>
            <w:r w:rsidR="00EB07CC" w:rsidRPr="00EF78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EB07CC" w:rsidRPr="00EF78B0">
              <w:rPr>
                <w:rFonts w:eastAsia="Times New Roman"/>
                <w:sz w:val="24"/>
                <w:szCs w:val="24"/>
              </w:rPr>
              <w:t>Гжать</w:t>
            </w:r>
            <w:proofErr w:type="spellEnd"/>
            <w:r w:rsidRPr="00EF78B0">
              <w:rPr>
                <w:rFonts w:eastAsia="Times New Roman"/>
                <w:sz w:val="24"/>
                <w:szCs w:val="24"/>
              </w:rPr>
              <w:t xml:space="preserve">, </w:t>
            </w:r>
            <w:r w:rsidR="00EB07CC" w:rsidRPr="00EF78B0">
              <w:rPr>
                <w:rFonts w:eastAsia="Times New Roman"/>
                <w:sz w:val="24"/>
                <w:szCs w:val="24"/>
              </w:rPr>
              <w:t>в створе ул. Ленина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F78B0" w:rsidRDefault="00D67579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F78B0" w:rsidRDefault="00EB07CC" w:rsidP="00EF78B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CE2278" w:rsidRPr="00564DAE" w:rsidTr="005E3ED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78" w:rsidRPr="00EF78B0" w:rsidRDefault="00CE2278" w:rsidP="005E3E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</w:tcPr>
          <w:p w:rsidR="00CE2278" w:rsidRPr="00EF78B0" w:rsidRDefault="00CE2278" w:rsidP="00D60BD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Мост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:rsidR="00CE2278" w:rsidRPr="00EF78B0" w:rsidRDefault="00CE2278" w:rsidP="00D60BD2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р.</w:t>
            </w:r>
            <w:r w:rsidR="00EB07CC" w:rsidRPr="00EF78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EB07CC" w:rsidRPr="00EF78B0">
              <w:rPr>
                <w:rFonts w:eastAsia="Times New Roman"/>
                <w:sz w:val="24"/>
                <w:szCs w:val="24"/>
              </w:rPr>
              <w:t>Гжать</w:t>
            </w:r>
            <w:proofErr w:type="spellEnd"/>
            <w:r w:rsidRPr="00EF78B0">
              <w:rPr>
                <w:rFonts w:eastAsia="Times New Roman"/>
                <w:sz w:val="24"/>
                <w:szCs w:val="24"/>
              </w:rPr>
              <w:t xml:space="preserve">, в створе ул. </w:t>
            </w:r>
            <w:proofErr w:type="gramStart"/>
            <w:r w:rsidR="00EB07CC" w:rsidRPr="00EF78B0">
              <w:rPr>
                <w:rFonts w:eastAsia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CE2278" w:rsidRPr="00EF78B0" w:rsidRDefault="00D67579" w:rsidP="00D60B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20,88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BD2" w:rsidRPr="00EF78B0" w:rsidRDefault="00CE2278" w:rsidP="005E3ED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  <w:tr w:rsidR="00EB07CC" w:rsidRPr="00564DAE" w:rsidTr="001C0B7C">
        <w:trPr>
          <w:trHeight w:val="8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7CC" w:rsidRPr="00EF78B0" w:rsidRDefault="00EB07CC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7CC" w:rsidRPr="00EF78B0" w:rsidRDefault="00EB07CC" w:rsidP="00EF78B0">
            <w:pPr>
              <w:ind w:left="151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Путепровод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7CC" w:rsidRPr="00EF78B0" w:rsidRDefault="00EB07CC" w:rsidP="00EF78B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F78B0"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 w:rsidRPr="00EF78B0">
              <w:rPr>
                <w:rFonts w:eastAsia="Times New Roman"/>
                <w:sz w:val="24"/>
                <w:szCs w:val="24"/>
              </w:rPr>
              <w:t>/д Москва - Минск в створе ул. Советская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7CC" w:rsidRPr="00EF78B0" w:rsidRDefault="00D67579" w:rsidP="005D0D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7CC" w:rsidRPr="00EF78B0" w:rsidRDefault="00EB07CC" w:rsidP="0008450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Требует ремонта</w:t>
            </w:r>
          </w:p>
        </w:tc>
      </w:tr>
      <w:tr w:rsidR="00084500" w:rsidRPr="001D7430" w:rsidTr="001C0B7C">
        <w:trPr>
          <w:trHeight w:val="8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00" w:rsidRPr="001D7430" w:rsidRDefault="00084500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00" w:rsidRPr="001D7430" w:rsidRDefault="00084500" w:rsidP="00EF78B0">
            <w:pPr>
              <w:ind w:left="151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Пешеходный мост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00" w:rsidRPr="001D7430" w:rsidRDefault="00182905" w:rsidP="0008450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 xml:space="preserve">р. </w:t>
            </w:r>
            <w:proofErr w:type="spellStart"/>
            <w:r w:rsidRPr="001D7430">
              <w:rPr>
                <w:rFonts w:eastAsia="Times New Roman"/>
                <w:sz w:val="24"/>
                <w:szCs w:val="24"/>
              </w:rPr>
              <w:t>Гжать</w:t>
            </w:r>
            <w:proofErr w:type="spellEnd"/>
            <w:r w:rsidRPr="001D7430">
              <w:rPr>
                <w:rFonts w:eastAsia="Times New Roman"/>
                <w:sz w:val="24"/>
                <w:szCs w:val="24"/>
              </w:rPr>
              <w:t xml:space="preserve"> </w:t>
            </w:r>
            <w:r w:rsidR="003A34EE" w:rsidRPr="001D7430">
              <w:rPr>
                <w:rFonts w:eastAsia="Times New Roman"/>
                <w:sz w:val="24"/>
                <w:szCs w:val="24"/>
              </w:rPr>
              <w:t xml:space="preserve">в створе ул. </w:t>
            </w:r>
            <w:proofErr w:type="gramStart"/>
            <w:r w:rsidR="003A34EE" w:rsidRPr="001D7430">
              <w:rPr>
                <w:rFonts w:eastAsia="Times New Roman"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00" w:rsidRPr="001D7430" w:rsidRDefault="001D7430" w:rsidP="005D0D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00" w:rsidRPr="001D7430" w:rsidRDefault="001D7430" w:rsidP="0008450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  <w:tr w:rsidR="001C0B7C" w:rsidRPr="001D7430" w:rsidTr="00B11D4D">
        <w:trPr>
          <w:trHeight w:val="8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7C" w:rsidRPr="001D7430" w:rsidRDefault="001C0B7C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7C" w:rsidRPr="001D7430" w:rsidRDefault="001C0B7C" w:rsidP="00EF78B0">
            <w:pPr>
              <w:ind w:left="151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Пешеходный мост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7C" w:rsidRPr="001D7430" w:rsidRDefault="00B11D4D" w:rsidP="0008450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 xml:space="preserve">р. </w:t>
            </w:r>
            <w:proofErr w:type="spellStart"/>
            <w:r w:rsidRPr="001D7430">
              <w:rPr>
                <w:rFonts w:eastAsia="Times New Roman"/>
                <w:sz w:val="24"/>
                <w:szCs w:val="24"/>
              </w:rPr>
              <w:t>Гжать</w:t>
            </w:r>
            <w:proofErr w:type="spellEnd"/>
            <w:r w:rsidRPr="001D7430">
              <w:rPr>
                <w:rFonts w:eastAsia="Times New Roman"/>
                <w:sz w:val="24"/>
                <w:szCs w:val="24"/>
              </w:rPr>
              <w:t xml:space="preserve"> в створе ул. Маяковского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7C" w:rsidRPr="001D7430" w:rsidRDefault="001D7430" w:rsidP="005D0D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7C" w:rsidRPr="001D7430" w:rsidRDefault="000B0527" w:rsidP="0008450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  <w:tr w:rsidR="00B11D4D" w:rsidRPr="001D7430" w:rsidTr="009236B2">
        <w:trPr>
          <w:trHeight w:val="8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D" w:rsidRPr="001D7430" w:rsidRDefault="00B11D4D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 xml:space="preserve">7  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D" w:rsidRPr="001D7430" w:rsidRDefault="00B11D4D" w:rsidP="00EF78B0">
            <w:pPr>
              <w:ind w:left="151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Пешеходный мост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D" w:rsidRPr="001D7430" w:rsidRDefault="009236B2" w:rsidP="009236B2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Пруд в Парке отдыха им. Ф.Ф. Солнцева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D" w:rsidRPr="001D7430" w:rsidRDefault="001D7430" w:rsidP="005D0D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D" w:rsidRPr="001D7430" w:rsidRDefault="00D45E75" w:rsidP="0008450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  <w:tr w:rsidR="009236B2" w:rsidRPr="00564DAE" w:rsidTr="001C0B7C">
        <w:trPr>
          <w:trHeight w:val="8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6B2" w:rsidRPr="001D7430" w:rsidRDefault="009236B2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6B2" w:rsidRPr="001D7430" w:rsidRDefault="009236B2" w:rsidP="00394754">
            <w:pPr>
              <w:ind w:left="151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Пешеходный мост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6B2" w:rsidRPr="001D7430" w:rsidRDefault="009236B2" w:rsidP="00394754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Пруд в Парке отдыха им. Ф.Ф. Солнцева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6B2" w:rsidRPr="001D7430" w:rsidRDefault="001D7430" w:rsidP="005D0D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6B2" w:rsidRPr="00EF78B0" w:rsidRDefault="00D45E75" w:rsidP="0008450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20" w:lineRule="exact"/>
        <w:rPr>
          <w:sz w:val="20"/>
          <w:szCs w:val="20"/>
        </w:rPr>
      </w:pPr>
    </w:p>
    <w:p w:rsidR="00CE2278" w:rsidRPr="00044DCD" w:rsidRDefault="00CE2278" w:rsidP="00564DAE">
      <w:pPr>
        <w:ind w:left="120" w:right="120" w:firstLine="708"/>
        <w:jc w:val="both"/>
        <w:rPr>
          <w:sz w:val="28"/>
          <w:szCs w:val="28"/>
        </w:rPr>
      </w:pPr>
      <w:r w:rsidRPr="00EB07CC">
        <w:rPr>
          <w:rFonts w:eastAsia="Times New Roman"/>
          <w:sz w:val="28"/>
          <w:szCs w:val="28"/>
        </w:rPr>
        <w:t xml:space="preserve">На территории города </w:t>
      </w:r>
      <w:r w:rsidR="00FD6C3D">
        <w:rPr>
          <w:rFonts w:eastAsia="Times New Roman"/>
          <w:sz w:val="28"/>
          <w:szCs w:val="28"/>
        </w:rPr>
        <w:t>и</w:t>
      </w:r>
      <w:r w:rsidRPr="00EB07CC">
        <w:rPr>
          <w:rFonts w:eastAsia="Times New Roman"/>
          <w:sz w:val="28"/>
          <w:szCs w:val="28"/>
        </w:rPr>
        <w:t>ме</w:t>
      </w:r>
      <w:r w:rsidR="00C01ADE">
        <w:rPr>
          <w:rFonts w:eastAsia="Times New Roman"/>
          <w:sz w:val="28"/>
          <w:szCs w:val="28"/>
        </w:rPr>
        <w:t>ю</w:t>
      </w:r>
      <w:r w:rsidRPr="00EB07CC">
        <w:rPr>
          <w:rFonts w:eastAsia="Times New Roman"/>
          <w:sz w:val="28"/>
          <w:szCs w:val="28"/>
        </w:rPr>
        <w:t xml:space="preserve">тся </w:t>
      </w:r>
      <w:r w:rsidR="00FD6C3D" w:rsidRPr="00575FD8">
        <w:rPr>
          <w:rFonts w:eastAsia="Times New Roman"/>
          <w:sz w:val="28"/>
          <w:szCs w:val="28"/>
        </w:rPr>
        <w:t>47</w:t>
      </w:r>
      <w:r w:rsidRPr="00575FD8">
        <w:rPr>
          <w:rFonts w:eastAsia="Times New Roman"/>
          <w:sz w:val="28"/>
          <w:szCs w:val="28"/>
        </w:rPr>
        <w:t xml:space="preserve"> пешеходных переходов, </w:t>
      </w:r>
      <w:r w:rsidRPr="00EB07CC">
        <w:rPr>
          <w:rFonts w:eastAsia="Times New Roman"/>
          <w:sz w:val="28"/>
          <w:szCs w:val="28"/>
        </w:rPr>
        <w:t xml:space="preserve">общей площадью разметки </w:t>
      </w:r>
      <w:r w:rsidR="00234461" w:rsidRPr="00234461">
        <w:rPr>
          <w:rFonts w:eastAsia="Times New Roman"/>
          <w:sz w:val="28"/>
          <w:szCs w:val="28"/>
        </w:rPr>
        <w:t xml:space="preserve">1472 </w:t>
      </w:r>
      <w:r w:rsidRPr="00234461">
        <w:rPr>
          <w:rFonts w:eastAsia="Times New Roman"/>
          <w:sz w:val="28"/>
          <w:szCs w:val="28"/>
        </w:rPr>
        <w:t xml:space="preserve"> кв.м., </w:t>
      </w:r>
      <w:r w:rsidRPr="00EB07CC">
        <w:rPr>
          <w:rFonts w:eastAsia="Times New Roman"/>
          <w:sz w:val="28"/>
          <w:szCs w:val="28"/>
        </w:rPr>
        <w:t xml:space="preserve">из них подлежали реконструкции </w:t>
      </w:r>
      <w:r w:rsidRPr="00044DCD">
        <w:rPr>
          <w:rFonts w:eastAsia="Times New Roman"/>
          <w:sz w:val="28"/>
          <w:szCs w:val="28"/>
        </w:rPr>
        <w:t>в 201</w:t>
      </w:r>
      <w:r w:rsidR="00EB07CC" w:rsidRPr="00044DCD">
        <w:rPr>
          <w:rFonts w:eastAsia="Times New Roman"/>
          <w:sz w:val="28"/>
          <w:szCs w:val="28"/>
        </w:rPr>
        <w:t>7</w:t>
      </w:r>
      <w:r w:rsidRPr="00044DCD">
        <w:rPr>
          <w:rFonts w:eastAsia="Times New Roman"/>
          <w:sz w:val="28"/>
          <w:szCs w:val="28"/>
        </w:rPr>
        <w:t xml:space="preserve"> г. – </w:t>
      </w:r>
      <w:r w:rsidR="00FD6C3D" w:rsidRPr="00044DCD">
        <w:rPr>
          <w:rFonts w:eastAsia="Times New Roman"/>
          <w:sz w:val="28"/>
          <w:szCs w:val="28"/>
        </w:rPr>
        <w:t xml:space="preserve">4 </w:t>
      </w:r>
      <w:r w:rsidRPr="00044DCD">
        <w:rPr>
          <w:rFonts w:eastAsia="Times New Roman"/>
          <w:sz w:val="28"/>
          <w:szCs w:val="28"/>
        </w:rPr>
        <w:t>ед., капит</w:t>
      </w:r>
      <w:r w:rsidR="00564DAE" w:rsidRPr="00044DCD">
        <w:rPr>
          <w:rFonts w:eastAsia="Times New Roman"/>
          <w:sz w:val="28"/>
          <w:szCs w:val="28"/>
        </w:rPr>
        <w:t>а</w:t>
      </w:r>
      <w:r w:rsidRPr="00044DCD">
        <w:rPr>
          <w:rFonts w:eastAsia="Times New Roman"/>
          <w:sz w:val="28"/>
          <w:szCs w:val="28"/>
        </w:rPr>
        <w:t xml:space="preserve">льному ремонту </w:t>
      </w:r>
      <w:r w:rsidR="00575FD8" w:rsidRPr="00044DCD">
        <w:rPr>
          <w:rFonts w:eastAsia="Times New Roman"/>
          <w:sz w:val="28"/>
          <w:szCs w:val="28"/>
        </w:rPr>
        <w:t>4</w:t>
      </w:r>
      <w:r w:rsidRPr="00044DCD">
        <w:rPr>
          <w:rFonts w:eastAsia="Times New Roman"/>
          <w:sz w:val="28"/>
          <w:szCs w:val="28"/>
        </w:rPr>
        <w:t xml:space="preserve"> ед.</w:t>
      </w:r>
    </w:p>
    <w:p w:rsidR="00CE2278" w:rsidRPr="00564DAE" w:rsidRDefault="00CE2278" w:rsidP="00564DAE">
      <w:pPr>
        <w:ind w:left="820"/>
        <w:rPr>
          <w:sz w:val="28"/>
          <w:szCs w:val="28"/>
        </w:rPr>
      </w:pPr>
      <w:r w:rsidRPr="00EB07CC">
        <w:rPr>
          <w:rFonts w:eastAsia="Times New Roman"/>
          <w:sz w:val="28"/>
          <w:szCs w:val="28"/>
        </w:rPr>
        <w:t xml:space="preserve">Общая протяженность пешеходных ограждений </w:t>
      </w:r>
      <w:r w:rsidR="003B5BA5" w:rsidRPr="003B5BA5">
        <w:rPr>
          <w:rFonts w:eastAsia="Times New Roman"/>
          <w:sz w:val="28"/>
          <w:szCs w:val="28"/>
        </w:rPr>
        <w:t>1040</w:t>
      </w:r>
      <w:r w:rsidRPr="003B5BA5">
        <w:rPr>
          <w:rFonts w:eastAsia="Times New Roman"/>
          <w:sz w:val="28"/>
          <w:szCs w:val="28"/>
        </w:rPr>
        <w:t xml:space="preserve"> п.</w:t>
      </w:r>
      <w:r w:rsidR="003E2482">
        <w:rPr>
          <w:rFonts w:eastAsia="Times New Roman"/>
          <w:sz w:val="28"/>
          <w:szCs w:val="28"/>
        </w:rPr>
        <w:t xml:space="preserve"> </w:t>
      </w:r>
      <w:proofErr w:type="gramStart"/>
      <w:r w:rsidRPr="003B5BA5">
        <w:rPr>
          <w:rFonts w:eastAsia="Times New Roman"/>
          <w:sz w:val="28"/>
          <w:szCs w:val="28"/>
        </w:rPr>
        <w:t>м</w:t>
      </w:r>
      <w:proofErr w:type="gramEnd"/>
      <w:r w:rsidRPr="003B5BA5">
        <w:rPr>
          <w:rFonts w:eastAsia="Times New Roman"/>
          <w:sz w:val="28"/>
          <w:szCs w:val="28"/>
        </w:rPr>
        <w:t>.</w:t>
      </w:r>
    </w:p>
    <w:p w:rsidR="00CE2278" w:rsidRDefault="00CE2278" w:rsidP="00CE2278">
      <w:pPr>
        <w:spacing w:line="144" w:lineRule="exact"/>
        <w:rPr>
          <w:sz w:val="20"/>
          <w:szCs w:val="20"/>
        </w:rPr>
      </w:pPr>
    </w:p>
    <w:p w:rsidR="00B03199" w:rsidRDefault="00B03199" w:rsidP="00564DAE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564DAE" w:rsidRDefault="00CE2278" w:rsidP="00564DAE">
      <w:pPr>
        <w:ind w:left="820"/>
        <w:jc w:val="both"/>
        <w:rPr>
          <w:sz w:val="28"/>
          <w:szCs w:val="28"/>
        </w:rPr>
      </w:pPr>
      <w:r w:rsidRPr="00564DAE">
        <w:rPr>
          <w:rFonts w:eastAsia="Times New Roman"/>
          <w:b/>
          <w:bCs/>
          <w:sz w:val="28"/>
          <w:szCs w:val="28"/>
        </w:rPr>
        <w:t>1.4 Характеристика сети дорог, параметры дорожного движения, оценка качества</w:t>
      </w:r>
      <w:r w:rsidR="00564DAE">
        <w:rPr>
          <w:rFonts w:eastAsia="Times New Roman"/>
          <w:b/>
          <w:bCs/>
          <w:sz w:val="28"/>
          <w:szCs w:val="28"/>
        </w:rPr>
        <w:t xml:space="preserve"> </w:t>
      </w:r>
      <w:r w:rsidRPr="00564DAE">
        <w:rPr>
          <w:rFonts w:eastAsia="Times New Roman"/>
          <w:b/>
          <w:bCs/>
          <w:sz w:val="28"/>
          <w:szCs w:val="28"/>
        </w:rPr>
        <w:t>содержания дорог</w:t>
      </w:r>
    </w:p>
    <w:p w:rsidR="00CE2278" w:rsidRPr="00564DAE" w:rsidRDefault="00CE2278" w:rsidP="00564DAE">
      <w:pPr>
        <w:rPr>
          <w:sz w:val="28"/>
          <w:szCs w:val="28"/>
        </w:rPr>
      </w:pPr>
    </w:p>
    <w:p w:rsidR="00CE2278" w:rsidRPr="00564DAE" w:rsidRDefault="00CE2278" w:rsidP="00564DAE">
      <w:pPr>
        <w:ind w:left="120" w:right="120" w:firstLine="566"/>
        <w:jc w:val="both"/>
        <w:rPr>
          <w:sz w:val="28"/>
          <w:szCs w:val="28"/>
        </w:rPr>
      </w:pPr>
      <w:r w:rsidRPr="00564DAE">
        <w:rPr>
          <w:rFonts w:eastAsia="Times New Roman"/>
          <w:sz w:val="28"/>
          <w:szCs w:val="28"/>
        </w:rPr>
        <w:t xml:space="preserve">Протяженность автомобильных дорог общего пользования на территории </w:t>
      </w:r>
      <w:r w:rsidR="00564DAE">
        <w:rPr>
          <w:rFonts w:eastAsia="Times New Roman"/>
          <w:sz w:val="28"/>
          <w:szCs w:val="28"/>
        </w:rPr>
        <w:t xml:space="preserve">    </w:t>
      </w:r>
      <w:r w:rsidRPr="00564DAE">
        <w:rPr>
          <w:rFonts w:eastAsia="Times New Roman"/>
          <w:sz w:val="28"/>
          <w:szCs w:val="28"/>
        </w:rPr>
        <w:t xml:space="preserve">г. </w:t>
      </w:r>
      <w:r w:rsidR="00564DAE">
        <w:rPr>
          <w:rFonts w:eastAsia="Times New Roman"/>
          <w:sz w:val="28"/>
          <w:szCs w:val="28"/>
        </w:rPr>
        <w:t>Гагарин</w:t>
      </w:r>
      <w:r w:rsidRPr="00564DAE">
        <w:rPr>
          <w:rFonts w:eastAsia="Times New Roman"/>
          <w:sz w:val="28"/>
          <w:szCs w:val="28"/>
        </w:rPr>
        <w:t xml:space="preserve"> составляет </w:t>
      </w:r>
      <w:r w:rsidR="00144D93">
        <w:rPr>
          <w:rFonts w:eastAsia="Times New Roman"/>
          <w:sz w:val="28"/>
          <w:szCs w:val="28"/>
        </w:rPr>
        <w:t>72,5</w:t>
      </w:r>
      <w:r w:rsidRPr="00564DAE">
        <w:rPr>
          <w:rFonts w:eastAsia="Times New Roman"/>
          <w:sz w:val="28"/>
          <w:szCs w:val="28"/>
        </w:rPr>
        <w:t xml:space="preserve"> км. Плотность сети автомобильных дорог общего пользования </w:t>
      </w:r>
      <w:r w:rsidR="00144D93">
        <w:rPr>
          <w:rFonts w:eastAsia="Times New Roman"/>
          <w:sz w:val="28"/>
          <w:szCs w:val="28"/>
        </w:rPr>
        <w:t>5,03</w:t>
      </w:r>
      <w:r w:rsidR="00564DAE">
        <w:rPr>
          <w:rFonts w:eastAsia="Times New Roman"/>
          <w:sz w:val="28"/>
          <w:szCs w:val="28"/>
        </w:rPr>
        <w:t xml:space="preserve"> </w:t>
      </w:r>
      <w:r w:rsidRPr="00564DAE">
        <w:rPr>
          <w:rFonts w:eastAsia="Times New Roman"/>
          <w:sz w:val="28"/>
          <w:szCs w:val="28"/>
        </w:rPr>
        <w:t>км/км</w:t>
      </w:r>
      <w:proofErr w:type="gramStart"/>
      <w:r w:rsidRPr="00564DAE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564DAE">
        <w:rPr>
          <w:rFonts w:eastAsia="Times New Roman"/>
          <w:sz w:val="28"/>
          <w:szCs w:val="28"/>
        </w:rPr>
        <w:t xml:space="preserve">. Распределение дорог по принадлежности и соответствие их нормативным требованиям представлено в таблице </w:t>
      </w:r>
      <w:r w:rsidR="00496F6C">
        <w:rPr>
          <w:rFonts w:eastAsia="Times New Roman"/>
          <w:sz w:val="28"/>
          <w:szCs w:val="28"/>
        </w:rPr>
        <w:t>7</w:t>
      </w:r>
      <w:r w:rsidRPr="00564DAE">
        <w:rPr>
          <w:rFonts w:eastAsia="Times New Roman"/>
          <w:sz w:val="28"/>
          <w:szCs w:val="28"/>
        </w:rPr>
        <w:t>.</w:t>
      </w:r>
    </w:p>
    <w:p w:rsidR="00CE2278" w:rsidRPr="00564DAE" w:rsidRDefault="00CE2278" w:rsidP="00564DAE">
      <w:pPr>
        <w:ind w:left="7919" w:firstLine="589"/>
        <w:rPr>
          <w:sz w:val="28"/>
          <w:szCs w:val="28"/>
        </w:rPr>
      </w:pPr>
      <w:r w:rsidRPr="00564DAE">
        <w:rPr>
          <w:rFonts w:eastAsia="Times New Roman"/>
          <w:sz w:val="28"/>
          <w:szCs w:val="28"/>
        </w:rPr>
        <w:t xml:space="preserve">Таблица </w:t>
      </w:r>
      <w:r w:rsidR="00496F6C">
        <w:rPr>
          <w:rFonts w:eastAsia="Times New Roman"/>
          <w:sz w:val="28"/>
          <w:szCs w:val="28"/>
        </w:rPr>
        <w:t>7</w:t>
      </w:r>
      <w:r w:rsidRPr="00564DAE">
        <w:rPr>
          <w:rFonts w:eastAsia="Times New Roman"/>
          <w:sz w:val="28"/>
          <w:szCs w:val="28"/>
        </w:rPr>
        <w:t xml:space="preserve"> </w:t>
      </w:r>
    </w:p>
    <w:p w:rsidR="00CE2278" w:rsidRDefault="00CE2278" w:rsidP="00CE2278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400"/>
        <w:gridCol w:w="3780"/>
      </w:tblGrid>
      <w:tr w:rsidR="00CE2278" w:rsidRPr="00B6118B" w:rsidTr="00B6118B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CE2278">
            <w:pPr>
              <w:jc w:val="center"/>
              <w:rPr>
                <w:sz w:val="20"/>
                <w:szCs w:val="20"/>
              </w:rPr>
            </w:pPr>
            <w:r w:rsidRPr="00B6118B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B6118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6118B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CE2278">
            <w:pPr>
              <w:ind w:left="1340"/>
              <w:rPr>
                <w:sz w:val="20"/>
                <w:szCs w:val="20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278" w:rsidRPr="00B6118B" w:rsidRDefault="00CE2278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B6118B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</w:tr>
      <w:tr w:rsidR="00CE2278" w:rsidRPr="00B6118B" w:rsidTr="00B6118B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E2278" w:rsidRPr="00B6118B" w:rsidRDefault="00CE2278" w:rsidP="00B6118B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Общая протяженность автомобильных дорог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center"/>
          </w:tcPr>
          <w:p w:rsidR="00CE2278" w:rsidRPr="00B6118B" w:rsidRDefault="00071D0E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72,5</w:t>
            </w:r>
          </w:p>
        </w:tc>
      </w:tr>
      <w:tr w:rsidR="00CE2278" w:rsidRPr="00B6118B" w:rsidTr="00B6118B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B6118B" w:rsidP="00CE22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CE2278" w:rsidRPr="00B6118B">
              <w:rPr>
                <w:rFonts w:eastAsia="Times New Roman"/>
                <w:sz w:val="24"/>
                <w:szCs w:val="24"/>
              </w:rPr>
              <w:t>щего пользования, из них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2278" w:rsidRPr="00B6118B" w:rsidRDefault="00CE2278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278" w:rsidRPr="00B6118B" w:rsidTr="00B6118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дорог федерального значения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2278" w:rsidRPr="00B6118B" w:rsidRDefault="00B6118B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E2278" w:rsidRPr="00564DAE" w:rsidTr="00B6118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A090C" w:rsidRDefault="00CE2278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A090C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дорог регионального значения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2278" w:rsidRPr="007A090C" w:rsidRDefault="007A090C" w:rsidP="005717ED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3,</w:t>
            </w:r>
            <w:r w:rsidR="005717ED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E2278" w:rsidRPr="00B6118B" w:rsidTr="00B6118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дорог местного значения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2278" w:rsidRPr="00B6118B" w:rsidRDefault="00B6118B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68,9</w:t>
            </w:r>
          </w:p>
        </w:tc>
      </w:tr>
      <w:tr w:rsidR="00564DAE" w:rsidRPr="00564DAE" w:rsidTr="00B6118B">
        <w:trPr>
          <w:trHeight w:val="818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4DAE" w:rsidRPr="007A090C" w:rsidRDefault="00564DAE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4DAE" w:rsidRPr="007A090C" w:rsidRDefault="00564DAE" w:rsidP="00CE22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Протяженность автомобильных дорог общего</w:t>
            </w:r>
          </w:p>
          <w:p w:rsidR="00564DAE" w:rsidRPr="007A090C" w:rsidRDefault="00564DAE" w:rsidP="00CE2278">
            <w:pPr>
              <w:ind w:left="100"/>
              <w:rPr>
                <w:sz w:val="20"/>
                <w:szCs w:val="20"/>
              </w:rPr>
            </w:pPr>
            <w:r w:rsidRPr="007A090C">
              <w:rPr>
                <w:rFonts w:eastAsia="Times New Roman"/>
                <w:sz w:val="24"/>
                <w:szCs w:val="24"/>
              </w:rPr>
              <w:t xml:space="preserve">пользования местного значения, </w:t>
            </w:r>
            <w:proofErr w:type="gramStart"/>
            <w:r w:rsidRPr="007A090C">
              <w:rPr>
                <w:rFonts w:eastAsia="Times New Roman"/>
                <w:sz w:val="24"/>
                <w:szCs w:val="24"/>
              </w:rPr>
              <w:t>отвечающих</w:t>
            </w:r>
            <w:proofErr w:type="gramEnd"/>
          </w:p>
          <w:p w:rsidR="00564DAE" w:rsidRPr="007A090C" w:rsidRDefault="00564DAE" w:rsidP="00CE2278">
            <w:pPr>
              <w:ind w:left="100"/>
              <w:rPr>
                <w:sz w:val="20"/>
                <w:szCs w:val="20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нормативным требованиям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DAE" w:rsidRPr="007A090C" w:rsidRDefault="007A090C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 w:rsidRPr="00707A77">
              <w:rPr>
                <w:rFonts w:eastAsia="Times New Roman"/>
                <w:sz w:val="24"/>
                <w:szCs w:val="24"/>
              </w:rPr>
              <w:t>35,2</w:t>
            </w:r>
          </w:p>
        </w:tc>
      </w:tr>
    </w:tbl>
    <w:p w:rsidR="00CE2278" w:rsidRDefault="000B7B49" w:rsidP="00CE22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79" style="position:absolute;margin-left:507pt;margin-top:-113.65pt;width:.95pt;height:1pt;z-index:-251599872;visibility:visible;mso-wrap-distance-left:0;mso-wrap-distance-right:0;mso-position-horizontal-relative:text;mso-position-vertical-relative:text" o:allowincell="f" fillcolor="black" stroked="f"/>
        </w:pict>
      </w:r>
    </w:p>
    <w:p w:rsidR="00CE2278" w:rsidRDefault="00CE2278" w:rsidP="00CE2278">
      <w:pPr>
        <w:spacing w:line="397" w:lineRule="exact"/>
        <w:rPr>
          <w:sz w:val="20"/>
          <w:szCs w:val="20"/>
        </w:rPr>
      </w:pPr>
    </w:p>
    <w:p w:rsidR="00CE2278" w:rsidRPr="00B6118B" w:rsidRDefault="00CE2278" w:rsidP="00B6118B">
      <w:pPr>
        <w:ind w:left="120" w:right="120" w:firstLine="708"/>
        <w:jc w:val="both"/>
        <w:rPr>
          <w:sz w:val="28"/>
          <w:szCs w:val="28"/>
        </w:rPr>
      </w:pPr>
      <w:r w:rsidRPr="00B6118B">
        <w:rPr>
          <w:rFonts w:eastAsia="Times New Roman"/>
          <w:sz w:val="28"/>
          <w:szCs w:val="28"/>
        </w:rPr>
        <w:t>Протяженность автомобильных дорог общего пользования местного значения, отвечающих нормативным требованиям</w:t>
      </w:r>
      <w:r w:rsidR="00B6118B">
        <w:rPr>
          <w:rFonts w:eastAsia="Times New Roman"/>
          <w:sz w:val="28"/>
          <w:szCs w:val="28"/>
        </w:rPr>
        <w:t>,</w:t>
      </w:r>
      <w:r w:rsidRPr="00B6118B">
        <w:rPr>
          <w:rFonts w:eastAsia="Times New Roman"/>
          <w:sz w:val="28"/>
          <w:szCs w:val="28"/>
        </w:rPr>
        <w:t xml:space="preserve"> составляет </w:t>
      </w:r>
      <w:r w:rsidR="007A090C">
        <w:rPr>
          <w:rFonts w:eastAsia="Times New Roman"/>
          <w:sz w:val="28"/>
          <w:szCs w:val="28"/>
        </w:rPr>
        <w:t>51</w:t>
      </w:r>
      <w:r w:rsidRPr="00B6118B">
        <w:rPr>
          <w:rFonts w:eastAsia="Times New Roman"/>
          <w:sz w:val="28"/>
          <w:szCs w:val="28"/>
        </w:rPr>
        <w:t xml:space="preserve"> % от общей протяженности.</w:t>
      </w:r>
    </w:p>
    <w:p w:rsidR="00CE2278" w:rsidRPr="00B6118B" w:rsidRDefault="00CE2278" w:rsidP="00B6118B">
      <w:pPr>
        <w:ind w:left="120" w:right="120" w:firstLine="708"/>
        <w:jc w:val="both"/>
        <w:rPr>
          <w:sz w:val="28"/>
          <w:szCs w:val="28"/>
        </w:rPr>
      </w:pPr>
      <w:r w:rsidRPr="00B6118B">
        <w:rPr>
          <w:rFonts w:eastAsia="Times New Roman"/>
          <w:sz w:val="28"/>
          <w:szCs w:val="28"/>
        </w:rPr>
        <w:t xml:space="preserve">Характеристики автомобильных дорог общего пользования </w:t>
      </w:r>
      <w:r w:rsidR="00EC669C">
        <w:rPr>
          <w:rFonts w:eastAsia="Times New Roman"/>
          <w:sz w:val="28"/>
          <w:szCs w:val="28"/>
        </w:rPr>
        <w:t xml:space="preserve">регионального значения проходящих в черте </w:t>
      </w:r>
      <w:r w:rsidRPr="00B6118B">
        <w:rPr>
          <w:rFonts w:eastAsia="Times New Roman"/>
          <w:sz w:val="28"/>
          <w:szCs w:val="28"/>
        </w:rPr>
        <w:t xml:space="preserve">г. </w:t>
      </w:r>
      <w:r w:rsidR="00B6118B">
        <w:rPr>
          <w:rFonts w:eastAsia="Times New Roman"/>
          <w:sz w:val="28"/>
          <w:szCs w:val="28"/>
        </w:rPr>
        <w:t xml:space="preserve">Гагарин </w:t>
      </w:r>
      <w:r w:rsidRPr="00B6118B">
        <w:rPr>
          <w:rFonts w:eastAsia="Times New Roman"/>
          <w:sz w:val="28"/>
          <w:szCs w:val="28"/>
        </w:rPr>
        <w:t xml:space="preserve">приведены в таблице </w:t>
      </w:r>
      <w:r w:rsidR="00496F6C">
        <w:rPr>
          <w:rFonts w:eastAsia="Times New Roman"/>
          <w:sz w:val="28"/>
          <w:szCs w:val="28"/>
        </w:rPr>
        <w:t>8</w:t>
      </w:r>
      <w:r w:rsidRPr="00B6118B">
        <w:rPr>
          <w:rFonts w:eastAsia="Times New Roman"/>
          <w:sz w:val="28"/>
          <w:szCs w:val="28"/>
        </w:rPr>
        <w:t>.</w:t>
      </w:r>
    </w:p>
    <w:p w:rsidR="00A43443" w:rsidRDefault="00B6118B" w:rsidP="00B6118B">
      <w:pPr>
        <w:ind w:left="7919" w:firstLine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A43443" w:rsidRDefault="00A43443" w:rsidP="00B6118B">
      <w:pPr>
        <w:ind w:left="7919" w:firstLine="19"/>
        <w:rPr>
          <w:rFonts w:eastAsia="Times New Roman"/>
          <w:sz w:val="28"/>
          <w:szCs w:val="28"/>
        </w:rPr>
      </w:pPr>
    </w:p>
    <w:p w:rsidR="00A43443" w:rsidRDefault="00A43443" w:rsidP="00B6118B">
      <w:pPr>
        <w:ind w:left="7919" w:firstLine="19"/>
        <w:rPr>
          <w:rFonts w:eastAsia="Times New Roman"/>
          <w:sz w:val="28"/>
          <w:szCs w:val="28"/>
        </w:rPr>
      </w:pPr>
    </w:p>
    <w:p w:rsidR="00BA43C9" w:rsidRDefault="00BA43C9" w:rsidP="00B6118B">
      <w:pPr>
        <w:ind w:left="7919" w:firstLine="19"/>
        <w:rPr>
          <w:rFonts w:eastAsia="Times New Roman"/>
          <w:sz w:val="28"/>
          <w:szCs w:val="28"/>
        </w:rPr>
      </w:pPr>
    </w:p>
    <w:p w:rsidR="00A43443" w:rsidRDefault="00A43443" w:rsidP="00B6118B">
      <w:pPr>
        <w:ind w:left="7919" w:firstLine="19"/>
        <w:rPr>
          <w:rFonts w:eastAsia="Times New Roman"/>
          <w:sz w:val="28"/>
          <w:szCs w:val="28"/>
        </w:rPr>
      </w:pPr>
    </w:p>
    <w:p w:rsidR="00CE2278" w:rsidRPr="00B6118B" w:rsidRDefault="00CE2278" w:rsidP="00B6118B">
      <w:pPr>
        <w:ind w:left="7919" w:firstLine="19"/>
        <w:rPr>
          <w:sz w:val="28"/>
          <w:szCs w:val="28"/>
        </w:rPr>
      </w:pPr>
      <w:r w:rsidRPr="00B6118B">
        <w:rPr>
          <w:rFonts w:eastAsia="Times New Roman"/>
          <w:sz w:val="28"/>
          <w:szCs w:val="28"/>
        </w:rPr>
        <w:lastRenderedPageBreak/>
        <w:t>Таблица</w:t>
      </w:r>
      <w:r w:rsidR="00B6118B">
        <w:rPr>
          <w:rFonts w:eastAsia="Times New Roman"/>
          <w:sz w:val="28"/>
          <w:szCs w:val="28"/>
        </w:rPr>
        <w:t xml:space="preserve"> </w:t>
      </w:r>
      <w:r w:rsidR="00496F6C">
        <w:rPr>
          <w:rFonts w:eastAsia="Times New Roman"/>
          <w:sz w:val="28"/>
          <w:szCs w:val="28"/>
        </w:rPr>
        <w:t>8</w:t>
      </w:r>
    </w:p>
    <w:p w:rsidR="00CE2278" w:rsidRDefault="00CE2278" w:rsidP="00CE2278">
      <w:pPr>
        <w:spacing w:line="124" w:lineRule="exact"/>
        <w:rPr>
          <w:sz w:val="20"/>
          <w:szCs w:val="20"/>
        </w:rPr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560"/>
        <w:gridCol w:w="1460"/>
        <w:gridCol w:w="1360"/>
        <w:gridCol w:w="2140"/>
        <w:gridCol w:w="30"/>
      </w:tblGrid>
      <w:tr w:rsidR="00EF7888" w:rsidRPr="00A82418" w:rsidTr="00EF7888">
        <w:trPr>
          <w:trHeight w:val="27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7888" w:rsidRPr="00A82418" w:rsidRDefault="00EF7888" w:rsidP="00EF7888">
            <w:pPr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№</w:t>
            </w:r>
          </w:p>
          <w:p w:rsidR="00EF7888" w:rsidRPr="00A82418" w:rsidRDefault="00EF7888" w:rsidP="00EF7888">
            <w:pPr>
              <w:jc w:val="center"/>
              <w:rPr>
                <w:sz w:val="24"/>
                <w:szCs w:val="24"/>
              </w:rPr>
            </w:pPr>
            <w:proofErr w:type="gramStart"/>
            <w:r w:rsidRPr="00A8241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8241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7888" w:rsidRPr="00A82418" w:rsidRDefault="00EF7888" w:rsidP="00EF7888">
            <w:pPr>
              <w:ind w:left="69"/>
              <w:jc w:val="center"/>
              <w:rPr>
                <w:sz w:val="24"/>
                <w:szCs w:val="24"/>
              </w:rPr>
            </w:pPr>
            <w:proofErr w:type="gramStart"/>
            <w:r w:rsidRPr="00A82418">
              <w:rPr>
                <w:rFonts w:eastAsia="Times New Roman"/>
                <w:sz w:val="24"/>
                <w:szCs w:val="24"/>
              </w:rPr>
              <w:t>Наименование</w:t>
            </w:r>
            <w:proofErr w:type="gramEnd"/>
            <w:r w:rsidRPr="00A82418">
              <w:rPr>
                <w:rFonts w:eastAsia="Times New Roman"/>
                <w:sz w:val="24"/>
                <w:szCs w:val="24"/>
              </w:rPr>
              <w:t xml:space="preserve"> а/дороги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7888" w:rsidRPr="00A82418" w:rsidRDefault="00EF7888" w:rsidP="00EF7888">
            <w:pPr>
              <w:jc w:val="center"/>
              <w:rPr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F7888" w:rsidRPr="00A82418" w:rsidRDefault="00EF7888" w:rsidP="008606EA">
            <w:pPr>
              <w:jc w:val="center"/>
              <w:rPr>
                <w:sz w:val="24"/>
                <w:szCs w:val="24"/>
              </w:rPr>
            </w:pPr>
            <w:r w:rsidRPr="00A82418">
              <w:rPr>
                <w:sz w:val="24"/>
                <w:szCs w:val="24"/>
              </w:rPr>
              <w:t>Ширина</w:t>
            </w:r>
          </w:p>
          <w:p w:rsidR="00EF7888" w:rsidRPr="00A82418" w:rsidRDefault="00EF7888" w:rsidP="008606EA">
            <w:pPr>
              <w:jc w:val="center"/>
              <w:rPr>
                <w:sz w:val="24"/>
                <w:szCs w:val="24"/>
              </w:rPr>
            </w:pPr>
            <w:r w:rsidRPr="00A82418">
              <w:rPr>
                <w:sz w:val="24"/>
                <w:szCs w:val="24"/>
              </w:rPr>
              <w:t>проезжей</w:t>
            </w:r>
          </w:p>
          <w:p w:rsidR="00EF7888" w:rsidRPr="00A82418" w:rsidRDefault="00EF7888" w:rsidP="008606EA">
            <w:pPr>
              <w:jc w:val="center"/>
              <w:rPr>
                <w:sz w:val="24"/>
                <w:szCs w:val="24"/>
              </w:rPr>
            </w:pPr>
            <w:r w:rsidRPr="00A82418">
              <w:rPr>
                <w:sz w:val="24"/>
                <w:szCs w:val="24"/>
              </w:rPr>
              <w:t>части,</w:t>
            </w:r>
          </w:p>
          <w:p w:rsidR="00EF7888" w:rsidRPr="00A82418" w:rsidRDefault="00EF7888" w:rsidP="00CE227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метров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EF7888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Среднесуточная</w:t>
            </w:r>
          </w:p>
          <w:p w:rsidR="00EF7888" w:rsidRPr="00A82418" w:rsidRDefault="00EF7888" w:rsidP="00EF7888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интенсивность</w:t>
            </w:r>
          </w:p>
          <w:p w:rsidR="00EF7888" w:rsidRPr="00A82418" w:rsidRDefault="00EF7888" w:rsidP="00EF7888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движения, авто-</w:t>
            </w:r>
          </w:p>
          <w:p w:rsidR="00EF7888" w:rsidRPr="00A82418" w:rsidRDefault="00EF7888" w:rsidP="00EF7888">
            <w:pPr>
              <w:ind w:left="69"/>
              <w:jc w:val="center"/>
              <w:rPr>
                <w:sz w:val="20"/>
                <w:szCs w:val="20"/>
              </w:rPr>
            </w:pPr>
            <w:proofErr w:type="spellStart"/>
            <w:r w:rsidRPr="00A82418">
              <w:rPr>
                <w:rFonts w:eastAsia="Times New Roman"/>
                <w:sz w:val="24"/>
                <w:szCs w:val="24"/>
              </w:rPr>
              <w:t>мобилей</w:t>
            </w:r>
            <w:proofErr w:type="spellEnd"/>
            <w:r w:rsidRPr="00A82418">
              <w:rPr>
                <w:rFonts w:eastAsia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30" w:type="dxa"/>
            <w:vAlign w:val="bottom"/>
          </w:tcPr>
          <w:p w:rsidR="00EF7888" w:rsidRPr="00A82418" w:rsidRDefault="00EF7888" w:rsidP="00CE2278">
            <w:pPr>
              <w:rPr>
                <w:sz w:val="1"/>
                <w:szCs w:val="1"/>
              </w:rPr>
            </w:pPr>
          </w:p>
        </w:tc>
      </w:tr>
      <w:tr w:rsidR="00EF7888" w:rsidRPr="00A82418" w:rsidTr="008606EA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ind w:left="1040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F7888" w:rsidRPr="00A82418" w:rsidRDefault="00EF7888" w:rsidP="00CE2278">
            <w:pPr>
              <w:rPr>
                <w:sz w:val="1"/>
                <w:szCs w:val="1"/>
              </w:rPr>
            </w:pPr>
          </w:p>
        </w:tc>
      </w:tr>
      <w:tr w:rsidR="00EF7888" w:rsidRPr="00A82418" w:rsidTr="008606EA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F7888" w:rsidRPr="00A82418" w:rsidRDefault="00EF7888" w:rsidP="00CE2278">
            <w:pPr>
              <w:rPr>
                <w:sz w:val="1"/>
                <w:szCs w:val="1"/>
              </w:rPr>
            </w:pPr>
          </w:p>
        </w:tc>
      </w:tr>
      <w:tr w:rsidR="00EF7888" w:rsidRPr="00A82418" w:rsidTr="00491D50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F7888" w:rsidRPr="00A82418" w:rsidRDefault="00EF7888" w:rsidP="00CE2278">
            <w:pPr>
              <w:rPr>
                <w:sz w:val="1"/>
                <w:szCs w:val="1"/>
              </w:rPr>
            </w:pPr>
          </w:p>
        </w:tc>
      </w:tr>
      <w:tr w:rsidR="00EF7888" w:rsidRPr="00A82418" w:rsidTr="00491D50">
        <w:trPr>
          <w:trHeight w:val="279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F7888" w:rsidRPr="00A82418" w:rsidRDefault="00EF7888" w:rsidP="00CE2278">
            <w:pPr>
              <w:rPr>
                <w:sz w:val="1"/>
                <w:szCs w:val="1"/>
              </w:rPr>
            </w:pPr>
          </w:p>
        </w:tc>
      </w:tr>
      <w:tr w:rsidR="00CE2278" w:rsidRPr="00A82418" w:rsidTr="00491D50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EC669C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Гагарин - Пречистое - Карманово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384089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 w:rsidRPr="00A82418">
              <w:rPr>
                <w:rFonts w:eastAsia="Times New Roman"/>
                <w:w w:val="94"/>
                <w:sz w:val="24"/>
                <w:szCs w:val="24"/>
              </w:rPr>
              <w:t>I</w:t>
            </w:r>
            <w:r w:rsidR="00384089" w:rsidRPr="00A82418">
              <w:rPr>
                <w:rFonts w:eastAsia="Times New Roman"/>
                <w:w w:val="94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jc w:val="center"/>
              <w:rPr>
                <w:sz w:val="24"/>
                <w:szCs w:val="24"/>
              </w:rPr>
            </w:pPr>
            <w:r w:rsidRPr="00417489">
              <w:rPr>
                <w:sz w:val="24"/>
                <w:szCs w:val="24"/>
              </w:rPr>
              <w:t>7,0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417489">
              <w:rPr>
                <w:rFonts w:eastAsia="Times New Roman"/>
                <w:sz w:val="24"/>
                <w:szCs w:val="24"/>
              </w:rPr>
              <w:t xml:space="preserve">до </w:t>
            </w:r>
            <w:r w:rsidR="008C4C9A" w:rsidRPr="00417489">
              <w:rPr>
                <w:rFonts w:eastAsia="Times New Roman"/>
                <w:sz w:val="24"/>
                <w:szCs w:val="24"/>
              </w:rPr>
              <w:t>5</w:t>
            </w:r>
            <w:r w:rsidRPr="00417489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30" w:type="dxa"/>
            <w:vAlign w:val="bottom"/>
          </w:tcPr>
          <w:p w:rsidR="00CE2278" w:rsidRPr="00A8241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A82418" w:rsidTr="00491D50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384089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«Беларусь» - Баскаково-Гагарин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4"/>
                <w:sz w:val="24"/>
                <w:szCs w:val="24"/>
              </w:rPr>
              <w:t>IV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jc w:val="center"/>
              <w:rPr>
                <w:sz w:val="24"/>
                <w:szCs w:val="24"/>
              </w:rPr>
            </w:pPr>
            <w:r w:rsidRPr="00417489">
              <w:rPr>
                <w:sz w:val="24"/>
                <w:szCs w:val="24"/>
              </w:rPr>
              <w:t>6,0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417489">
              <w:rPr>
                <w:rFonts w:eastAsia="Times New Roman"/>
                <w:sz w:val="24"/>
                <w:szCs w:val="24"/>
              </w:rPr>
              <w:t xml:space="preserve">до </w:t>
            </w:r>
            <w:r w:rsidR="008C4C9A" w:rsidRPr="00417489">
              <w:rPr>
                <w:rFonts w:eastAsia="Times New Roman"/>
                <w:sz w:val="24"/>
                <w:szCs w:val="24"/>
              </w:rPr>
              <w:t>1</w:t>
            </w:r>
            <w:r w:rsidRPr="00417489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30" w:type="dxa"/>
            <w:vAlign w:val="bottom"/>
          </w:tcPr>
          <w:p w:rsidR="00CE2278" w:rsidRPr="00A8241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A82418" w:rsidTr="00491D50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1B54AA" w:rsidP="001B54A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«Беларусь» -</w:t>
            </w:r>
            <w:r w:rsidR="00637EE6" w:rsidRPr="00A82418">
              <w:rPr>
                <w:rFonts w:eastAsia="Times New Roman"/>
                <w:sz w:val="24"/>
                <w:szCs w:val="24"/>
              </w:rPr>
              <w:t xml:space="preserve"> Гагарин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637EE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637EE6" w:rsidP="00417489">
            <w:pPr>
              <w:jc w:val="center"/>
              <w:rPr>
                <w:sz w:val="24"/>
                <w:szCs w:val="24"/>
              </w:rPr>
            </w:pPr>
            <w:r w:rsidRPr="00417489">
              <w:rPr>
                <w:sz w:val="24"/>
                <w:szCs w:val="24"/>
              </w:rPr>
              <w:t>8,5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417489">
              <w:rPr>
                <w:rFonts w:eastAsia="Times New Roman"/>
                <w:sz w:val="24"/>
                <w:szCs w:val="24"/>
              </w:rPr>
              <w:t xml:space="preserve">до </w:t>
            </w:r>
            <w:r w:rsidR="008C4C9A" w:rsidRPr="00417489">
              <w:rPr>
                <w:rFonts w:eastAsia="Times New Roman"/>
                <w:sz w:val="24"/>
                <w:szCs w:val="24"/>
              </w:rPr>
              <w:t>12</w:t>
            </w:r>
            <w:r w:rsidRPr="00417489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30" w:type="dxa"/>
            <w:vAlign w:val="bottom"/>
          </w:tcPr>
          <w:p w:rsidR="00CE2278" w:rsidRPr="00A8241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Tr="00491D50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E30C05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Гагарин-Пышково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4"/>
                <w:sz w:val="24"/>
                <w:szCs w:val="24"/>
              </w:rPr>
              <w:t>IV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jc w:val="center"/>
              <w:rPr>
                <w:sz w:val="24"/>
                <w:szCs w:val="24"/>
              </w:rPr>
            </w:pPr>
            <w:r w:rsidRPr="00417489">
              <w:rPr>
                <w:sz w:val="24"/>
                <w:szCs w:val="24"/>
              </w:rPr>
              <w:t>6,0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417489">
              <w:rPr>
                <w:rFonts w:eastAsia="Times New Roman"/>
                <w:sz w:val="24"/>
                <w:szCs w:val="24"/>
              </w:rPr>
              <w:t xml:space="preserve">до </w:t>
            </w:r>
            <w:r w:rsidR="008C4C9A" w:rsidRPr="00417489">
              <w:rPr>
                <w:rFonts w:eastAsia="Times New Roman"/>
                <w:sz w:val="24"/>
                <w:szCs w:val="24"/>
              </w:rPr>
              <w:t>15</w:t>
            </w:r>
            <w:r w:rsidRPr="00417489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CE2278" w:rsidRDefault="00CE2278" w:rsidP="00CE2278">
            <w:pPr>
              <w:rPr>
                <w:sz w:val="1"/>
                <w:szCs w:val="1"/>
              </w:rPr>
            </w:pPr>
          </w:p>
        </w:tc>
      </w:tr>
    </w:tbl>
    <w:p w:rsidR="00CE2278" w:rsidRPr="00B6118B" w:rsidRDefault="00CE2278" w:rsidP="00B6118B">
      <w:pPr>
        <w:ind w:left="120" w:right="120" w:firstLine="708"/>
        <w:jc w:val="both"/>
        <w:rPr>
          <w:sz w:val="28"/>
          <w:szCs w:val="28"/>
        </w:rPr>
      </w:pPr>
      <w:r w:rsidRPr="00B6118B">
        <w:rPr>
          <w:rFonts w:eastAsia="Times New Roman"/>
          <w:sz w:val="28"/>
          <w:szCs w:val="28"/>
        </w:rPr>
        <w:t>Основной каркас УДС носит крестообразную форму, состоящую из взаимно пересекающихся широтного и меридионального направлений.</w:t>
      </w:r>
    </w:p>
    <w:p w:rsidR="00CE2278" w:rsidRPr="00B6118B" w:rsidRDefault="00CE2278" w:rsidP="00B6118B">
      <w:pPr>
        <w:ind w:left="120" w:right="120" w:firstLine="708"/>
        <w:jc w:val="both"/>
        <w:rPr>
          <w:sz w:val="28"/>
          <w:szCs w:val="28"/>
        </w:rPr>
      </w:pPr>
      <w:r w:rsidRPr="00B6118B">
        <w:rPr>
          <w:rFonts w:eastAsia="Times New Roman"/>
          <w:sz w:val="28"/>
          <w:szCs w:val="28"/>
        </w:rPr>
        <w:t>Сформированная сеть магистральных улиц и дорог развита в основном в направлении меридиональных (продольных) транспортных связей. Широтные же направления не получили достаточного развития.</w:t>
      </w:r>
    </w:p>
    <w:p w:rsidR="00CE2278" w:rsidRPr="007A090C" w:rsidRDefault="00CE2278" w:rsidP="00B6118B">
      <w:pPr>
        <w:ind w:left="120" w:right="120" w:firstLine="708"/>
        <w:jc w:val="both"/>
        <w:rPr>
          <w:sz w:val="28"/>
          <w:szCs w:val="28"/>
        </w:rPr>
      </w:pPr>
      <w:r w:rsidRPr="007A090C">
        <w:rPr>
          <w:rFonts w:eastAsia="Times New Roman"/>
          <w:sz w:val="28"/>
          <w:szCs w:val="28"/>
        </w:rPr>
        <w:t xml:space="preserve">Меридиональное направление представлено </w:t>
      </w:r>
      <w:r w:rsidR="007A090C" w:rsidRPr="007A090C">
        <w:rPr>
          <w:rFonts w:eastAsia="Times New Roman"/>
          <w:sz w:val="28"/>
          <w:szCs w:val="28"/>
        </w:rPr>
        <w:t>региональной автодорогой</w:t>
      </w:r>
      <w:r w:rsidRPr="007A090C">
        <w:rPr>
          <w:rFonts w:eastAsia="Times New Roman"/>
          <w:sz w:val="28"/>
          <w:szCs w:val="28"/>
        </w:rPr>
        <w:t xml:space="preserve"> </w:t>
      </w:r>
      <w:r w:rsidR="007A090C" w:rsidRPr="007A090C">
        <w:rPr>
          <w:rFonts w:eastAsia="Times New Roman"/>
          <w:sz w:val="28"/>
          <w:szCs w:val="28"/>
        </w:rPr>
        <w:t>«Гагарин</w:t>
      </w:r>
      <w:r w:rsidR="00463E11">
        <w:rPr>
          <w:rFonts w:eastAsia="Times New Roman"/>
          <w:sz w:val="28"/>
          <w:szCs w:val="28"/>
        </w:rPr>
        <w:t>-Пречистое-Карманово</w:t>
      </w:r>
      <w:r w:rsidR="007A090C" w:rsidRPr="007A090C">
        <w:rPr>
          <w:rFonts w:eastAsia="Times New Roman"/>
          <w:sz w:val="28"/>
          <w:szCs w:val="28"/>
        </w:rPr>
        <w:t>»</w:t>
      </w:r>
      <w:r w:rsidRPr="007A090C">
        <w:rPr>
          <w:rFonts w:eastAsia="Times New Roman"/>
          <w:sz w:val="28"/>
          <w:szCs w:val="28"/>
        </w:rPr>
        <w:t>, которая вливается в пределы города по улиц</w:t>
      </w:r>
      <w:r w:rsidR="007A090C" w:rsidRPr="007A090C">
        <w:rPr>
          <w:rFonts w:eastAsia="Times New Roman"/>
          <w:sz w:val="28"/>
          <w:szCs w:val="28"/>
        </w:rPr>
        <w:t>е</w:t>
      </w:r>
      <w:r w:rsidRPr="007A090C">
        <w:rPr>
          <w:rFonts w:eastAsia="Times New Roman"/>
          <w:sz w:val="28"/>
          <w:szCs w:val="28"/>
        </w:rPr>
        <w:t xml:space="preserve"> </w:t>
      </w:r>
      <w:r w:rsidR="00823017">
        <w:rPr>
          <w:rFonts w:eastAsia="Times New Roman"/>
          <w:sz w:val="28"/>
          <w:szCs w:val="28"/>
        </w:rPr>
        <w:t>Гагарина</w:t>
      </w:r>
      <w:r w:rsidRPr="007A090C">
        <w:rPr>
          <w:rFonts w:eastAsia="Times New Roman"/>
          <w:sz w:val="28"/>
          <w:szCs w:val="28"/>
        </w:rPr>
        <w:t>.</w:t>
      </w:r>
    </w:p>
    <w:p w:rsidR="007A090C" w:rsidRPr="00B6118B" w:rsidRDefault="007A090C" w:rsidP="007A090C">
      <w:pPr>
        <w:ind w:left="120" w:right="120" w:firstLine="708"/>
        <w:jc w:val="both"/>
        <w:rPr>
          <w:sz w:val="28"/>
          <w:szCs w:val="28"/>
        </w:rPr>
      </w:pPr>
      <w:r w:rsidRPr="00EB07CC">
        <w:rPr>
          <w:rFonts w:eastAsia="Times New Roman"/>
          <w:sz w:val="28"/>
          <w:szCs w:val="28"/>
        </w:rPr>
        <w:t>Широтные транспортные связи города представлены рядом региональных дорог, такими как Гагарин-Пышково и «Беларусь»</w:t>
      </w:r>
      <w:r>
        <w:rPr>
          <w:rFonts w:eastAsia="Times New Roman"/>
          <w:sz w:val="28"/>
          <w:szCs w:val="28"/>
        </w:rPr>
        <w:t xml:space="preserve"> </w:t>
      </w:r>
      <w:r w:rsidRPr="00EB07C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EB07CC">
        <w:rPr>
          <w:rFonts w:eastAsia="Times New Roman"/>
          <w:sz w:val="28"/>
          <w:szCs w:val="28"/>
        </w:rPr>
        <w:t>Баскаково</w:t>
      </w:r>
      <w:r>
        <w:rPr>
          <w:rFonts w:eastAsia="Times New Roman"/>
          <w:sz w:val="28"/>
          <w:szCs w:val="28"/>
        </w:rPr>
        <w:t xml:space="preserve"> </w:t>
      </w:r>
      <w:r w:rsidRPr="00EB07C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EB07CC">
        <w:rPr>
          <w:rFonts w:eastAsia="Times New Roman"/>
          <w:sz w:val="28"/>
          <w:szCs w:val="28"/>
        </w:rPr>
        <w:t>Гагарин, служащими в качестве основных транспортных связей с населенными пунктами и соседними районами.</w:t>
      </w:r>
    </w:p>
    <w:p w:rsidR="00CE2278" w:rsidRPr="008254E1" w:rsidRDefault="00CE2278" w:rsidP="00A43443">
      <w:pPr>
        <w:ind w:firstLine="709"/>
        <w:jc w:val="both"/>
        <w:rPr>
          <w:sz w:val="28"/>
          <w:szCs w:val="28"/>
        </w:rPr>
      </w:pPr>
      <w:r w:rsidRPr="008254E1">
        <w:rPr>
          <w:rFonts w:eastAsia="Times New Roman"/>
          <w:sz w:val="28"/>
          <w:szCs w:val="28"/>
        </w:rPr>
        <w:t>Улично-дорожная</w:t>
      </w:r>
      <w:r w:rsidRPr="008254E1">
        <w:rPr>
          <w:rFonts w:eastAsia="Times New Roman"/>
          <w:sz w:val="28"/>
          <w:szCs w:val="28"/>
        </w:rPr>
        <w:tab/>
        <w:t>сеть</w:t>
      </w:r>
      <w:r w:rsidR="002C686E" w:rsidRPr="008254E1">
        <w:rPr>
          <w:rFonts w:eastAsia="Times New Roman"/>
          <w:sz w:val="28"/>
          <w:szCs w:val="28"/>
        </w:rPr>
        <w:t xml:space="preserve"> </w:t>
      </w:r>
      <w:r w:rsidR="008254E1">
        <w:rPr>
          <w:rFonts w:eastAsia="Times New Roman"/>
          <w:sz w:val="28"/>
          <w:szCs w:val="28"/>
        </w:rPr>
        <w:t>Гагарина</w:t>
      </w:r>
      <w:r w:rsidRPr="008254E1">
        <w:rPr>
          <w:rFonts w:eastAsia="Times New Roman"/>
          <w:sz w:val="28"/>
          <w:szCs w:val="28"/>
        </w:rPr>
        <w:tab/>
        <w:t>характеризуется</w:t>
      </w:r>
      <w:r w:rsidRPr="008254E1">
        <w:rPr>
          <w:rFonts w:eastAsia="Times New Roman"/>
          <w:sz w:val="28"/>
          <w:szCs w:val="28"/>
        </w:rPr>
        <w:tab/>
      </w:r>
      <w:r w:rsidR="008254E1" w:rsidRPr="008254E1">
        <w:rPr>
          <w:rFonts w:eastAsia="Times New Roman"/>
          <w:sz w:val="28"/>
          <w:szCs w:val="28"/>
        </w:rPr>
        <w:t>средней</w:t>
      </w:r>
      <w:r w:rsidR="002C686E" w:rsidRPr="008254E1">
        <w:rPr>
          <w:rFonts w:eastAsia="Times New Roman"/>
          <w:sz w:val="28"/>
          <w:szCs w:val="28"/>
        </w:rPr>
        <w:t xml:space="preserve"> степенью </w:t>
      </w:r>
      <w:r w:rsidRPr="008254E1">
        <w:rPr>
          <w:rFonts w:eastAsia="Times New Roman"/>
          <w:sz w:val="28"/>
          <w:szCs w:val="28"/>
        </w:rPr>
        <w:t>благоустройства.</w:t>
      </w:r>
      <w:r w:rsidR="00A43443">
        <w:rPr>
          <w:rFonts w:eastAsia="Times New Roman"/>
          <w:sz w:val="28"/>
          <w:szCs w:val="28"/>
        </w:rPr>
        <w:t xml:space="preserve"> </w:t>
      </w:r>
      <w:r w:rsidRPr="008254E1">
        <w:rPr>
          <w:rFonts w:eastAsia="Times New Roman"/>
          <w:sz w:val="28"/>
          <w:szCs w:val="28"/>
        </w:rPr>
        <w:t xml:space="preserve">Ширина </w:t>
      </w:r>
      <w:r w:rsidR="002C686E" w:rsidRPr="008254E1">
        <w:rPr>
          <w:rFonts w:eastAsia="Times New Roman"/>
          <w:sz w:val="28"/>
          <w:szCs w:val="28"/>
        </w:rPr>
        <w:t xml:space="preserve">некоторых </w:t>
      </w:r>
      <w:r w:rsidRPr="008254E1">
        <w:rPr>
          <w:rFonts w:eastAsia="Times New Roman"/>
          <w:sz w:val="28"/>
          <w:szCs w:val="28"/>
        </w:rPr>
        <w:t>улиц недостаточна.</w:t>
      </w:r>
    </w:p>
    <w:p w:rsidR="00CE2278" w:rsidRPr="00A11759" w:rsidRDefault="00CE2278" w:rsidP="002C686E">
      <w:pPr>
        <w:ind w:left="820"/>
        <w:jc w:val="both"/>
        <w:rPr>
          <w:sz w:val="28"/>
          <w:szCs w:val="28"/>
        </w:rPr>
      </w:pPr>
      <w:r w:rsidRPr="00A11759">
        <w:rPr>
          <w:rFonts w:eastAsia="Times New Roman"/>
          <w:sz w:val="28"/>
          <w:szCs w:val="28"/>
        </w:rPr>
        <w:t xml:space="preserve">Параметры дорожного движения на УДС представлены в таблице </w:t>
      </w:r>
      <w:r w:rsidR="00496F6C">
        <w:rPr>
          <w:rFonts w:eastAsia="Times New Roman"/>
          <w:sz w:val="28"/>
          <w:szCs w:val="28"/>
        </w:rPr>
        <w:t>9</w:t>
      </w:r>
      <w:r w:rsidRPr="00A11759">
        <w:rPr>
          <w:rFonts w:eastAsia="Times New Roman"/>
          <w:sz w:val="28"/>
          <w:szCs w:val="28"/>
        </w:rPr>
        <w:t>.</w:t>
      </w:r>
    </w:p>
    <w:p w:rsidR="00CE2278" w:rsidRPr="002C686E" w:rsidRDefault="00CE2278" w:rsidP="002C686E">
      <w:pPr>
        <w:ind w:left="7919" w:firstLine="589"/>
        <w:jc w:val="both"/>
        <w:rPr>
          <w:sz w:val="28"/>
          <w:szCs w:val="28"/>
        </w:rPr>
      </w:pPr>
      <w:r w:rsidRPr="008254E1">
        <w:rPr>
          <w:rFonts w:eastAsia="Times New Roman"/>
          <w:sz w:val="28"/>
          <w:szCs w:val="28"/>
        </w:rPr>
        <w:t xml:space="preserve">Таблица </w:t>
      </w:r>
      <w:r w:rsidR="00496F6C">
        <w:rPr>
          <w:rFonts w:eastAsia="Times New Roman"/>
          <w:sz w:val="28"/>
          <w:szCs w:val="28"/>
        </w:rPr>
        <w:t>9</w:t>
      </w:r>
    </w:p>
    <w:p w:rsidR="00CE2278" w:rsidRDefault="00CE2278" w:rsidP="00CE2278">
      <w:pPr>
        <w:spacing w:line="124" w:lineRule="exact"/>
        <w:rPr>
          <w:sz w:val="20"/>
          <w:szCs w:val="20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840"/>
        <w:gridCol w:w="1360"/>
        <w:gridCol w:w="1345"/>
        <w:gridCol w:w="900"/>
        <w:gridCol w:w="1560"/>
        <w:gridCol w:w="1650"/>
      </w:tblGrid>
      <w:tr w:rsidR="002C686E" w:rsidRPr="008254E1" w:rsidTr="001B7B02">
        <w:trPr>
          <w:trHeight w:val="278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Наименование участка</w:t>
            </w:r>
          </w:p>
          <w:p w:rsidR="002C686E" w:rsidRPr="008254E1" w:rsidRDefault="002C686E" w:rsidP="002C686E">
            <w:pPr>
              <w:spacing w:line="266" w:lineRule="exact"/>
              <w:ind w:right="460"/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УДС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Default="002C686E" w:rsidP="002C686E">
            <w:pPr>
              <w:ind w:left="960"/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Наименование параметра дорожного движения</w:t>
            </w:r>
          </w:p>
          <w:p w:rsidR="00C516D9" w:rsidRPr="008254E1" w:rsidRDefault="00C516D9" w:rsidP="002C686E">
            <w:pPr>
              <w:ind w:left="960"/>
              <w:jc w:val="center"/>
              <w:rPr>
                <w:sz w:val="20"/>
                <w:szCs w:val="20"/>
              </w:rPr>
            </w:pPr>
          </w:p>
        </w:tc>
      </w:tr>
      <w:tr w:rsidR="002C686E" w:rsidRPr="00163FA7" w:rsidTr="00C516D9">
        <w:trPr>
          <w:trHeight w:val="1125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Ср</w:t>
            </w:r>
            <w:proofErr w:type="gramStart"/>
            <w:r w:rsidRPr="008254E1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8254E1">
              <w:rPr>
                <w:rFonts w:eastAsia="Times New Roman"/>
                <w:sz w:val="24"/>
                <w:szCs w:val="24"/>
              </w:rPr>
              <w:t>кор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потока,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254E1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8254E1">
              <w:rPr>
                <w:rFonts w:eastAsia="Times New Roman"/>
                <w:sz w:val="24"/>
                <w:szCs w:val="24"/>
              </w:rPr>
              <w:t>/ч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612D82">
            <w:pPr>
              <w:ind w:left="152" w:right="215"/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Макс.</w:t>
            </w:r>
            <w:r w:rsidR="00D50675">
              <w:rPr>
                <w:rFonts w:eastAsia="Times New Roman"/>
                <w:sz w:val="24"/>
                <w:szCs w:val="24"/>
              </w:rPr>
              <w:t xml:space="preserve"> </w:t>
            </w:r>
            <w:r w:rsidRPr="008254E1">
              <w:rPr>
                <w:rFonts w:eastAsia="Times New Roman"/>
                <w:sz w:val="24"/>
                <w:szCs w:val="24"/>
              </w:rPr>
              <w:t>интенсивность,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ТС/час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Плотность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потока,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авт./</w:t>
            </w:r>
            <w:proofErr w:type="gramStart"/>
            <w:r w:rsidRPr="008254E1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254E1">
              <w:rPr>
                <w:rFonts w:eastAsia="Times New Roman"/>
                <w:sz w:val="24"/>
                <w:szCs w:val="24"/>
              </w:rPr>
              <w:t>Коэффи</w:t>
            </w:r>
            <w:proofErr w:type="spellEnd"/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254E1">
              <w:rPr>
                <w:rFonts w:eastAsia="Times New Roman"/>
                <w:sz w:val="24"/>
                <w:szCs w:val="24"/>
              </w:rPr>
              <w:t>циент</w:t>
            </w:r>
            <w:proofErr w:type="spellEnd"/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загрузки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254E1">
              <w:rPr>
                <w:rFonts w:eastAsia="Times New Roman"/>
                <w:sz w:val="24"/>
                <w:szCs w:val="24"/>
              </w:rPr>
              <w:t>Экол</w:t>
            </w:r>
            <w:proofErr w:type="spellEnd"/>
            <w:r w:rsidRPr="008254E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254E1">
              <w:rPr>
                <w:rFonts w:eastAsia="Times New Roman"/>
                <w:sz w:val="24"/>
                <w:szCs w:val="24"/>
              </w:rPr>
              <w:t>нагр</w:t>
            </w:r>
            <w:proofErr w:type="spellEnd"/>
            <w:r w:rsidRPr="008254E1">
              <w:rPr>
                <w:rFonts w:eastAsia="Times New Roman"/>
                <w:sz w:val="24"/>
                <w:szCs w:val="24"/>
              </w:rPr>
              <w:t>.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от АТ</w:t>
            </w:r>
          </w:p>
          <w:p w:rsidR="002C686E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концентрация СО /NO2</w:t>
            </w:r>
          </w:p>
          <w:p w:rsidR="00C516D9" w:rsidRPr="008254E1" w:rsidRDefault="00C516D9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Качество содержания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автомобильных дорог</w:t>
            </w:r>
          </w:p>
        </w:tc>
      </w:tr>
      <w:tr w:rsidR="00CE2278" w:rsidRPr="00163FA7" w:rsidTr="00014C23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78" w:rsidRPr="001B7B02" w:rsidRDefault="001B7B02" w:rsidP="00014C23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CE2278" w:rsidRPr="001B7B02">
              <w:rPr>
                <w:rFonts w:eastAsia="Times New Roman"/>
                <w:sz w:val="24"/>
                <w:szCs w:val="24"/>
              </w:rPr>
              <w:t xml:space="preserve">л. </w:t>
            </w:r>
            <w:r w:rsidR="008254E1" w:rsidRPr="001B7B02">
              <w:rPr>
                <w:rFonts w:eastAsia="Times New Roman"/>
                <w:sz w:val="24"/>
                <w:szCs w:val="24"/>
              </w:rPr>
              <w:t>Советская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278" w:rsidRPr="00D35DC3" w:rsidRDefault="00124B90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278" w:rsidRPr="00D35DC3" w:rsidRDefault="002C7CC5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278" w:rsidRPr="005C1FA3" w:rsidRDefault="00273DCE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23,2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278" w:rsidRPr="002C7CC5" w:rsidRDefault="00CE2278" w:rsidP="00773809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73809">
              <w:rPr>
                <w:rFonts w:eastAsia="Times New Roman"/>
                <w:sz w:val="24"/>
                <w:szCs w:val="24"/>
              </w:rPr>
              <w:t>0,</w:t>
            </w:r>
            <w:r w:rsidR="00773809" w:rsidRPr="00773809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278" w:rsidRPr="006B48BD" w:rsidRDefault="00CE2278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1,32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1B7B02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  <w:tr w:rsidR="00CE2278" w:rsidRPr="00163FA7" w:rsidTr="001B7B02">
        <w:trPr>
          <w:trHeight w:val="266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1B7B02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1B7B02">
              <w:rPr>
                <w:rFonts w:eastAsia="Times New Roman"/>
                <w:sz w:val="24"/>
                <w:szCs w:val="24"/>
              </w:rPr>
              <w:t>ул. Строителей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124B90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2C7CC5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13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C1FA3" w:rsidRDefault="00273DC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30,4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2C7CC5" w:rsidRDefault="00CE2278" w:rsidP="0016336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163361">
              <w:rPr>
                <w:rFonts w:eastAsia="Times New Roman"/>
                <w:sz w:val="24"/>
                <w:szCs w:val="24"/>
              </w:rPr>
              <w:t>0,</w:t>
            </w:r>
            <w:r w:rsidR="00163361" w:rsidRPr="00163361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6B48BD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1,37 / 0,04</w:t>
            </w:r>
          </w:p>
        </w:tc>
        <w:tc>
          <w:tcPr>
            <w:tcW w:w="16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1B7B02" w:rsidRPr="00163FA7" w:rsidTr="00014C23">
        <w:trPr>
          <w:trHeight w:val="30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1B7B02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1B7B02">
              <w:rPr>
                <w:rFonts w:eastAsia="Times New Roman"/>
                <w:sz w:val="24"/>
                <w:szCs w:val="24"/>
              </w:rPr>
              <w:t>ул. 50 лет ВЛКСМ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D35DC3" w:rsidRDefault="00124B90" w:rsidP="00252B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52B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D35DC3" w:rsidRDefault="002C7CC5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928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5C1FA3" w:rsidRDefault="00273DCE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2C7CC5" w:rsidRDefault="00163361" w:rsidP="00014C23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163361">
              <w:rPr>
                <w:rFonts w:eastAsia="Times New Roman"/>
                <w:sz w:val="24"/>
                <w:szCs w:val="24"/>
              </w:rPr>
              <w:t>0,64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6B48BD" w:rsidRDefault="001B7B02" w:rsidP="006B48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</w:t>
            </w:r>
            <w:r w:rsidR="006B48BD" w:rsidRPr="006B48BD">
              <w:rPr>
                <w:rFonts w:eastAsia="Times New Roman"/>
                <w:sz w:val="24"/>
                <w:szCs w:val="24"/>
              </w:rPr>
              <w:t>4</w:t>
            </w:r>
            <w:r w:rsidRPr="006B48BD">
              <w:rPr>
                <w:rFonts w:eastAsia="Times New Roman"/>
                <w:sz w:val="24"/>
                <w:szCs w:val="24"/>
              </w:rPr>
              <w:t>5 / 0,0</w:t>
            </w:r>
            <w:r w:rsidR="006B48BD" w:rsidRPr="006B48B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D35DC3" w:rsidRDefault="001B7B02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CE2278" w:rsidRPr="00163FA7" w:rsidTr="00014C23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1B7B02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1B7B02">
              <w:rPr>
                <w:rFonts w:eastAsia="Times New Roman"/>
                <w:sz w:val="24"/>
                <w:szCs w:val="24"/>
              </w:rPr>
              <w:t>у</w:t>
            </w:r>
            <w:r w:rsidR="00CE2278" w:rsidRPr="001B7B02">
              <w:rPr>
                <w:rFonts w:eastAsia="Times New Roman"/>
                <w:sz w:val="24"/>
                <w:szCs w:val="24"/>
              </w:rPr>
              <w:t>л. Гагарина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124B90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2C7CC5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C1FA3" w:rsidRDefault="00E86A8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2C7CC5" w:rsidRDefault="00CE2278" w:rsidP="00E41BAF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E41BAF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6B48BD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1,32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8254E1" w:rsidRPr="00163FA7" w:rsidTr="00014C23">
        <w:trPr>
          <w:trHeight w:val="26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1B7B02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1B7B02">
              <w:rPr>
                <w:rFonts w:eastAsia="Times New Roman"/>
                <w:sz w:val="24"/>
                <w:szCs w:val="24"/>
              </w:rPr>
              <w:t>у</w:t>
            </w:r>
            <w:r w:rsidR="008254E1" w:rsidRPr="001B7B02">
              <w:rPr>
                <w:rFonts w:eastAsia="Times New Roman"/>
                <w:sz w:val="24"/>
                <w:szCs w:val="24"/>
              </w:rPr>
              <w:t>л.</w:t>
            </w:r>
            <w:r w:rsidRPr="001B7B02">
              <w:rPr>
                <w:rFonts w:eastAsia="Times New Roman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D35DC3" w:rsidRDefault="00252B80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D35DC3" w:rsidRDefault="00E7081C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596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5C1FA3" w:rsidRDefault="00E86A88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29,8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2C7CC5" w:rsidRDefault="008254E1" w:rsidP="00E41BAF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E41BAF">
              <w:rPr>
                <w:rFonts w:eastAsia="Times New Roman"/>
                <w:sz w:val="24"/>
                <w:szCs w:val="24"/>
              </w:rPr>
              <w:t>0,4</w:t>
            </w:r>
            <w:r w:rsidR="00E41BAF" w:rsidRPr="00E41BA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6B48BD" w:rsidRDefault="008254E1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1,33 / 0,03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54E1" w:rsidRPr="00D35DC3" w:rsidRDefault="00D124E4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Неу</w:t>
            </w:r>
            <w:r w:rsidR="001B7B02" w:rsidRPr="00D35DC3">
              <w:rPr>
                <w:rFonts w:eastAsia="Times New Roman"/>
                <w:sz w:val="24"/>
                <w:szCs w:val="24"/>
              </w:rPr>
              <w:t>довлетворительное</w:t>
            </w:r>
          </w:p>
        </w:tc>
      </w:tr>
      <w:tr w:rsidR="002C686E" w:rsidRPr="00163FA7" w:rsidTr="00014C23">
        <w:trPr>
          <w:trHeight w:val="26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86E" w:rsidRPr="001B7B02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2C686E" w:rsidRPr="001B7B02">
              <w:rPr>
                <w:rFonts w:eastAsia="Times New Roman"/>
                <w:sz w:val="24"/>
                <w:szCs w:val="24"/>
              </w:rPr>
              <w:t>л.</w:t>
            </w:r>
            <w:r w:rsidRPr="001B7B02">
              <w:rPr>
                <w:rFonts w:eastAsia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D35DC3" w:rsidRDefault="00252B80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D35DC3" w:rsidRDefault="00E7081C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767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5C1FA3" w:rsidRDefault="00E86A8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19,2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2C7CC5" w:rsidRDefault="002C686E" w:rsidP="00A71286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A71286">
              <w:rPr>
                <w:rFonts w:eastAsia="Times New Roman"/>
                <w:sz w:val="24"/>
                <w:szCs w:val="24"/>
              </w:rPr>
              <w:t>0,</w:t>
            </w:r>
            <w:r w:rsidR="00A71286" w:rsidRPr="00A71286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6B48BD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1,33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D35DC3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8254E1" w:rsidRPr="00163FA7" w:rsidTr="00014C23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54E1" w:rsidRPr="00D35DC3" w:rsidRDefault="00014C23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</w:t>
            </w:r>
            <w:r w:rsidR="008254E1" w:rsidRPr="00D35DC3">
              <w:rPr>
                <w:rFonts w:eastAsia="Times New Roman"/>
                <w:sz w:val="24"/>
                <w:szCs w:val="24"/>
              </w:rPr>
              <w:t>л.</w:t>
            </w:r>
            <w:r w:rsidR="001B7B02" w:rsidRPr="00D35DC3">
              <w:rPr>
                <w:rFonts w:eastAsia="Times New Roman"/>
                <w:sz w:val="24"/>
                <w:szCs w:val="24"/>
              </w:rPr>
              <w:t xml:space="preserve"> Бахтина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4E1" w:rsidRPr="00D35DC3" w:rsidRDefault="00252B80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54E1" w:rsidRPr="00D35DC3" w:rsidRDefault="004451C1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54E1" w:rsidRPr="005C1FA3" w:rsidRDefault="00E86A8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54E1" w:rsidRPr="002C7CC5" w:rsidRDefault="00817E14" w:rsidP="002C686E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17E14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54E1" w:rsidRPr="006B48BD" w:rsidRDefault="008254E1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1,25 / 0,02</w:t>
            </w:r>
          </w:p>
        </w:tc>
        <w:tc>
          <w:tcPr>
            <w:tcW w:w="16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54E1" w:rsidRPr="00D35DC3" w:rsidRDefault="001B7B02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1B7B02" w:rsidRPr="00163FA7" w:rsidTr="00014C23">
        <w:trPr>
          <w:trHeight w:val="26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D35DC3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Стройотрядовская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D35DC3" w:rsidRDefault="00252B80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D35DC3" w:rsidRDefault="0017747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1B7B02" w:rsidRPr="00D35D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5C1FA3" w:rsidRDefault="00E86A8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2C7CC5" w:rsidRDefault="001B7B02" w:rsidP="00D9639D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D9639D">
              <w:rPr>
                <w:rFonts w:eastAsia="Times New Roman"/>
                <w:sz w:val="24"/>
                <w:szCs w:val="24"/>
              </w:rPr>
              <w:t>0,</w:t>
            </w:r>
            <w:r w:rsidR="00D9639D" w:rsidRPr="00D9639D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6B48BD" w:rsidRDefault="001B7B02" w:rsidP="006B48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</w:t>
            </w:r>
            <w:r w:rsidR="006B48BD" w:rsidRPr="006B48BD">
              <w:rPr>
                <w:rFonts w:eastAsia="Times New Roman"/>
                <w:sz w:val="24"/>
                <w:szCs w:val="24"/>
              </w:rPr>
              <w:t>25</w:t>
            </w:r>
            <w:r w:rsidRPr="006B48BD">
              <w:rPr>
                <w:rFonts w:eastAsia="Times New Roman"/>
                <w:sz w:val="24"/>
                <w:szCs w:val="24"/>
              </w:rPr>
              <w:t xml:space="preserve"> / 0,0</w:t>
            </w:r>
            <w:r w:rsidR="006B48BD" w:rsidRPr="006B48B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D35DC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1B7B02" w:rsidRPr="00163FA7" w:rsidTr="00A675B1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7B02" w:rsidRPr="00D35DC3" w:rsidRDefault="001B7B02" w:rsidP="00685F79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Мелиоративная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7B02" w:rsidRPr="00D35DC3" w:rsidRDefault="00BF753D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124E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</w:tcPr>
          <w:p w:rsidR="001B7B02" w:rsidRPr="00D35DC3" w:rsidRDefault="004451C1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B7B02" w:rsidRPr="00D35D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8" w:space="0" w:color="auto"/>
            </w:tcBorders>
          </w:tcPr>
          <w:p w:rsidR="001B7B02" w:rsidRPr="005C1FA3" w:rsidRDefault="005C1FA3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</w:tcPr>
          <w:p w:rsidR="001B7B02" w:rsidRPr="002C7CC5" w:rsidRDefault="001B7B02" w:rsidP="00A675B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A71286">
              <w:rPr>
                <w:rFonts w:eastAsia="Times New Roman"/>
                <w:sz w:val="24"/>
                <w:szCs w:val="24"/>
              </w:rPr>
              <w:t>0,</w:t>
            </w:r>
            <w:r w:rsidR="00A71286" w:rsidRPr="00A7128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</w:tcPr>
          <w:p w:rsidR="001B7B02" w:rsidRPr="006B48BD" w:rsidRDefault="001B7B02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</w:t>
            </w:r>
            <w:r w:rsidR="006B48BD" w:rsidRPr="006B48BD">
              <w:rPr>
                <w:rFonts w:eastAsia="Times New Roman"/>
                <w:sz w:val="24"/>
                <w:szCs w:val="24"/>
              </w:rPr>
              <w:t>25</w:t>
            </w:r>
            <w:r w:rsidRPr="006B48BD">
              <w:rPr>
                <w:rFonts w:eastAsia="Times New Roman"/>
                <w:sz w:val="24"/>
                <w:szCs w:val="24"/>
              </w:rPr>
              <w:t xml:space="preserve"> / 0,0</w:t>
            </w:r>
            <w:r w:rsidR="006B48BD" w:rsidRPr="006B48B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B7B02" w:rsidRPr="00D35DC3" w:rsidRDefault="001B7B02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014C23" w:rsidRPr="00163FA7" w:rsidTr="00156C00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F753D" w:rsidP="00BF753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F6283" w:rsidP="004451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5C1FA3" w:rsidRDefault="005C1FA3" w:rsidP="005C1F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2C7CC5" w:rsidRDefault="00A54E3E" w:rsidP="00156C0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AB680A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2C7CC5" w:rsidRDefault="007D28C1" w:rsidP="00156C0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1,25 / 0,02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014C23" w:rsidRPr="00163FA7" w:rsidTr="00A675B1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 xml:space="preserve">ул. </w:t>
            </w:r>
            <w:r w:rsidR="00B204B4">
              <w:rPr>
                <w:rFonts w:eastAsia="Times New Roman"/>
                <w:sz w:val="24"/>
                <w:szCs w:val="24"/>
              </w:rPr>
              <w:t>Л. Толстого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204B4" w:rsidP="00BF753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F6283" w:rsidP="00BF628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5C1FA3" w:rsidP="005C1F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D9639D" w:rsidP="00447F4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7D28C1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1,25 / 0,02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D20" w:rsidRDefault="004664A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014C23" w:rsidRPr="00D35DC3">
              <w:rPr>
                <w:rFonts w:eastAsia="Times New Roman"/>
                <w:sz w:val="24"/>
                <w:szCs w:val="24"/>
              </w:rPr>
              <w:t>довлетвори</w:t>
            </w:r>
          </w:p>
          <w:p w:rsidR="00014C23" w:rsidRPr="00D35DC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тельное</w:t>
            </w:r>
          </w:p>
        </w:tc>
      </w:tr>
      <w:tr w:rsidR="00014C23" w:rsidRPr="00163FA7" w:rsidTr="00826CF8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Петра Алексеева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204B4" w:rsidP="00826C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280BC2" w:rsidP="00826C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5C1FA3" w:rsidP="00826C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D9639D" w:rsidP="00826C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292E7A" w:rsidRDefault="00292E7A" w:rsidP="00826C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1,3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  <w:p w:rsidR="00826CF8" w:rsidRPr="00D35DC3" w:rsidRDefault="00826CF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14C23" w:rsidRPr="00163FA7" w:rsidTr="00A675B1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lastRenderedPageBreak/>
              <w:t>ул. Солнцева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204B4" w:rsidP="00B204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1E6A35" w:rsidP="00280B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8C562D" w:rsidP="008C56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A71286" w:rsidP="00A7128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292E7A" w:rsidRDefault="007D28C1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1,25 / 0,02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014C23" w:rsidRPr="00163FA7" w:rsidTr="00014C23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Воинский проезд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B204B4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AF2247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8C562D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0D4A0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292E7A" w:rsidRDefault="00292E7A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1,32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D32BA1" w:rsidRPr="00163FA7" w:rsidTr="00014C23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BA1" w:rsidRPr="00D35DC3" w:rsidRDefault="00D32BA1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Новая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D35DC3" w:rsidRDefault="005429AB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D35DC3" w:rsidRDefault="00441AB6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D35DC3" w:rsidRDefault="009D7B42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D35DC3" w:rsidRDefault="000D4A0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292E7A" w:rsidRDefault="00292E7A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1,3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D35DC3" w:rsidRDefault="00D32BA1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CE2278" w:rsidRPr="00163FA7" w:rsidTr="00014C23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78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Матросова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5429AB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1E6A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4</w:t>
            </w:r>
            <w:r w:rsidR="001E6A35">
              <w:rPr>
                <w:rFonts w:eastAsia="Times New Roman"/>
                <w:sz w:val="24"/>
                <w:szCs w:val="24"/>
              </w:rPr>
              <w:t>0</w:t>
            </w:r>
            <w:r w:rsidRPr="00D35D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0,2</w:t>
            </w:r>
            <w:r w:rsidR="00447F4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292E7A" w:rsidRDefault="00CE2278" w:rsidP="007D28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1,3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5429AB" w:rsidRPr="00163FA7" w:rsidTr="00156C00">
        <w:trPr>
          <w:trHeight w:val="55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D35DC3" w:rsidRDefault="005429AB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Смоленская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D35DC3" w:rsidRDefault="005429AB" w:rsidP="005429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D35DC3" w:rsidRDefault="002D79B8" w:rsidP="002D79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B42" w:rsidRPr="00D35DC3" w:rsidRDefault="009D7B42" w:rsidP="009D7B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2,3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D35DC3" w:rsidRDefault="000D4A0E" w:rsidP="000D4A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292E7A" w:rsidRDefault="007D28C1" w:rsidP="00156C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1,3 / 0,03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D35DC3" w:rsidRDefault="00593563" w:rsidP="005935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1B7B02" w:rsidRPr="00163FA7" w:rsidTr="001220E1">
        <w:trPr>
          <w:trHeight w:val="55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1B7B02" w:rsidP="00685F79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В среднем по</w:t>
            </w:r>
            <w:r w:rsidR="001220E1">
              <w:rPr>
                <w:rFonts w:eastAsia="Times New Roman"/>
                <w:sz w:val="24"/>
                <w:szCs w:val="24"/>
              </w:rPr>
              <w:t xml:space="preserve"> </w:t>
            </w:r>
            <w:r w:rsidRPr="00D35DC3">
              <w:rPr>
                <w:rFonts w:eastAsia="Times New Roman"/>
                <w:sz w:val="24"/>
                <w:szCs w:val="24"/>
              </w:rPr>
              <w:t>УДС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7163EF" w:rsidP="001220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26,2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1D69F5" w:rsidP="001220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388,5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9D7B42" w:rsidP="001220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14,8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1B7B02" w:rsidP="00AB68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0,</w:t>
            </w:r>
            <w:r w:rsidR="00AB680A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0D4A0E" w:rsidRDefault="00322386" w:rsidP="001220E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322386">
              <w:rPr>
                <w:rFonts w:eastAsia="Times New Roman"/>
                <w:sz w:val="24"/>
                <w:szCs w:val="24"/>
              </w:rPr>
              <w:t>1,3/</w:t>
            </w:r>
            <w:r w:rsidR="00B3702F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1B7B02" w:rsidP="001220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E2278" w:rsidRPr="002C686E" w:rsidRDefault="00CE2278" w:rsidP="002C686E">
      <w:pPr>
        <w:jc w:val="center"/>
        <w:rPr>
          <w:rFonts w:eastAsia="Times New Roman"/>
          <w:sz w:val="24"/>
          <w:szCs w:val="24"/>
        </w:rPr>
      </w:pPr>
    </w:p>
    <w:p w:rsidR="00CE2278" w:rsidRPr="002C686E" w:rsidRDefault="00CE2278" w:rsidP="002C686E">
      <w:pPr>
        <w:ind w:left="120" w:right="120" w:firstLine="708"/>
        <w:jc w:val="both"/>
        <w:rPr>
          <w:sz w:val="28"/>
          <w:szCs w:val="28"/>
        </w:rPr>
      </w:pPr>
      <w:r w:rsidRPr="002C686E">
        <w:rPr>
          <w:rFonts w:eastAsia="Times New Roman"/>
          <w:sz w:val="28"/>
          <w:szCs w:val="28"/>
        </w:rPr>
        <w:t xml:space="preserve">Экономические потери от несоответствия фактической скорости разрешенной и допустимой на участках УДС города </w:t>
      </w:r>
      <w:r w:rsidR="00163FA7">
        <w:rPr>
          <w:rFonts w:eastAsia="Times New Roman"/>
          <w:sz w:val="28"/>
          <w:szCs w:val="28"/>
        </w:rPr>
        <w:t xml:space="preserve">Гагарин составляют </w:t>
      </w:r>
      <w:r w:rsidRPr="002C686E">
        <w:rPr>
          <w:rFonts w:eastAsia="Times New Roman"/>
          <w:sz w:val="28"/>
          <w:szCs w:val="28"/>
        </w:rPr>
        <w:t>1</w:t>
      </w:r>
      <w:r w:rsidR="00163FA7">
        <w:rPr>
          <w:rFonts w:eastAsia="Times New Roman"/>
          <w:sz w:val="28"/>
          <w:szCs w:val="28"/>
        </w:rPr>
        <w:t>8</w:t>
      </w:r>
      <w:r w:rsidRPr="002C686E">
        <w:rPr>
          <w:rFonts w:eastAsia="Times New Roman"/>
          <w:sz w:val="28"/>
          <w:szCs w:val="28"/>
        </w:rPr>
        <w:t>20,</w:t>
      </w:r>
      <w:r w:rsidR="00163FA7">
        <w:rPr>
          <w:rFonts w:eastAsia="Times New Roman"/>
          <w:sz w:val="28"/>
          <w:szCs w:val="28"/>
        </w:rPr>
        <w:t>5</w:t>
      </w:r>
      <w:r w:rsidRPr="002C686E">
        <w:rPr>
          <w:rFonts w:eastAsia="Times New Roman"/>
          <w:sz w:val="28"/>
          <w:szCs w:val="28"/>
        </w:rPr>
        <w:t>6 тыс. руб.</w:t>
      </w:r>
    </w:p>
    <w:p w:rsidR="00CE2278" w:rsidRPr="002C686E" w:rsidRDefault="00CE2278" w:rsidP="002C686E">
      <w:pPr>
        <w:ind w:left="120" w:right="120" w:firstLine="708"/>
        <w:jc w:val="both"/>
        <w:rPr>
          <w:sz w:val="28"/>
          <w:szCs w:val="28"/>
        </w:rPr>
      </w:pPr>
      <w:r w:rsidRPr="002C686E">
        <w:rPr>
          <w:rFonts w:eastAsia="Times New Roman"/>
          <w:sz w:val="28"/>
          <w:szCs w:val="28"/>
        </w:rPr>
        <w:t>Экологическая нагрузка на окружающую среду от автомобильного транспорта оценивалась на основе расчета концентрации оксида углерода и оксида азота в воздухе при заданной интенсивности движения, расчеты показали, что все показатели находятся в пределах ПДК.</w:t>
      </w:r>
    </w:p>
    <w:p w:rsidR="00CE2278" w:rsidRPr="002C686E" w:rsidRDefault="00CE2278" w:rsidP="002C686E">
      <w:pPr>
        <w:jc w:val="both"/>
        <w:rPr>
          <w:sz w:val="28"/>
          <w:szCs w:val="28"/>
        </w:rPr>
      </w:pPr>
    </w:p>
    <w:p w:rsidR="00CE2278" w:rsidRPr="002C686E" w:rsidRDefault="00CE2278" w:rsidP="00163FA7">
      <w:pPr>
        <w:ind w:left="820"/>
        <w:jc w:val="both"/>
        <w:rPr>
          <w:sz w:val="28"/>
          <w:szCs w:val="28"/>
        </w:rPr>
      </w:pPr>
      <w:r w:rsidRPr="002C686E">
        <w:rPr>
          <w:rFonts w:eastAsia="Times New Roman"/>
          <w:b/>
          <w:bCs/>
          <w:sz w:val="28"/>
          <w:szCs w:val="28"/>
        </w:rPr>
        <w:t>1.5 Анализ состава парка транспортных средств и уровня автомобилизации города,</w:t>
      </w:r>
      <w:r w:rsidR="00163FA7">
        <w:rPr>
          <w:rFonts w:eastAsia="Times New Roman"/>
          <w:b/>
          <w:bCs/>
          <w:sz w:val="28"/>
          <w:szCs w:val="28"/>
        </w:rPr>
        <w:t xml:space="preserve"> </w:t>
      </w:r>
      <w:r w:rsidRPr="002C686E">
        <w:rPr>
          <w:rFonts w:eastAsia="Times New Roman"/>
          <w:b/>
          <w:bCs/>
          <w:sz w:val="28"/>
          <w:szCs w:val="28"/>
        </w:rPr>
        <w:t>обеспеченность парковочными местами</w:t>
      </w:r>
    </w:p>
    <w:p w:rsidR="00CE2278" w:rsidRPr="002C686E" w:rsidRDefault="00CE2278" w:rsidP="002C686E">
      <w:pPr>
        <w:jc w:val="both"/>
        <w:rPr>
          <w:sz w:val="28"/>
          <w:szCs w:val="28"/>
        </w:rPr>
      </w:pPr>
    </w:p>
    <w:p w:rsidR="00CE2278" w:rsidRDefault="00CE2278" w:rsidP="00163FA7">
      <w:pPr>
        <w:ind w:left="820"/>
        <w:jc w:val="both"/>
        <w:rPr>
          <w:rFonts w:eastAsia="Times New Roman"/>
          <w:sz w:val="28"/>
          <w:szCs w:val="28"/>
        </w:rPr>
      </w:pPr>
      <w:r w:rsidRPr="002C686E">
        <w:rPr>
          <w:rFonts w:eastAsia="Times New Roman"/>
          <w:sz w:val="28"/>
          <w:szCs w:val="28"/>
        </w:rPr>
        <w:t>Парк транспортных средств и уровень автомобилизации города представлен в таблице</w:t>
      </w:r>
      <w:r w:rsidR="00163FA7">
        <w:rPr>
          <w:rFonts w:eastAsia="Times New Roman"/>
          <w:sz w:val="28"/>
          <w:szCs w:val="28"/>
        </w:rPr>
        <w:t xml:space="preserve"> </w:t>
      </w:r>
      <w:r w:rsidRPr="002C686E">
        <w:rPr>
          <w:rFonts w:eastAsia="Times New Roman"/>
          <w:sz w:val="28"/>
          <w:szCs w:val="28"/>
        </w:rPr>
        <w:t>1</w:t>
      </w:r>
      <w:r w:rsidR="00496F6C">
        <w:rPr>
          <w:rFonts w:eastAsia="Times New Roman"/>
          <w:sz w:val="28"/>
          <w:szCs w:val="28"/>
        </w:rPr>
        <w:t>0</w:t>
      </w:r>
      <w:r w:rsidRPr="002C686E">
        <w:rPr>
          <w:rFonts w:eastAsia="Times New Roman"/>
          <w:sz w:val="28"/>
          <w:szCs w:val="28"/>
        </w:rPr>
        <w:t>.</w:t>
      </w:r>
    </w:p>
    <w:p w:rsidR="00CE2278" w:rsidRDefault="00163FA7" w:rsidP="00A117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</w:t>
      </w:r>
      <w:r w:rsidR="00A11759">
        <w:rPr>
          <w:rFonts w:eastAsia="Times New Roman"/>
          <w:sz w:val="28"/>
          <w:szCs w:val="28"/>
        </w:rPr>
        <w:t xml:space="preserve">                                       </w:t>
      </w:r>
      <w:r w:rsidR="00826CF8">
        <w:rPr>
          <w:rFonts w:eastAsia="Times New Roman"/>
          <w:sz w:val="28"/>
          <w:szCs w:val="28"/>
        </w:rPr>
        <w:t xml:space="preserve">                              </w:t>
      </w:r>
      <w:r w:rsidR="00CE2278" w:rsidRPr="00163FA7">
        <w:rPr>
          <w:rFonts w:eastAsia="Times New Roman"/>
          <w:sz w:val="28"/>
          <w:szCs w:val="28"/>
        </w:rPr>
        <w:t>Таблица 1</w:t>
      </w:r>
      <w:r w:rsidR="00496F6C">
        <w:rPr>
          <w:rFonts w:eastAsia="Times New Roman"/>
          <w:sz w:val="28"/>
          <w:szCs w:val="28"/>
        </w:rPr>
        <w:t>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260"/>
        <w:gridCol w:w="2120"/>
        <w:gridCol w:w="1800"/>
        <w:gridCol w:w="30"/>
      </w:tblGrid>
      <w:tr w:rsidR="00CE2278" w:rsidRPr="008D6588" w:rsidTr="00CE2278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8D658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D658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ind w:left="128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ind w:left="40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12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E2278" w:rsidRPr="008D6588" w:rsidRDefault="00CE2278" w:rsidP="00E6583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E65831" w:rsidRPr="008D6588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E2278" w:rsidRPr="008D6588" w:rsidRDefault="00CE2278" w:rsidP="00F3246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F3246A" w:rsidRPr="008D6588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1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Легковые автомобили, единиц ТС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1D216E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71</w:t>
            </w:r>
            <w:r w:rsidR="008F7A9E" w:rsidRPr="008D6588"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E1395D" w:rsidP="00890E3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890E3D" w:rsidRPr="008D6588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Pr="008D6588">
              <w:rPr>
                <w:rFonts w:eastAsia="Times New Roman"/>
                <w:w w:val="99"/>
                <w:sz w:val="24"/>
                <w:szCs w:val="24"/>
              </w:rPr>
              <w:t>045</w:t>
            </w: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Грузовые автомобили, единиц ТС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2B763F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702867" w:rsidRPr="008D6588"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2A470D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46E5F" w:rsidRPr="008D6588">
              <w:rPr>
                <w:rFonts w:eastAsia="Times New Roman"/>
                <w:w w:val="99"/>
                <w:sz w:val="24"/>
                <w:szCs w:val="24"/>
              </w:rPr>
              <w:t>672</w:t>
            </w: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Уровень автомобилизации населения, ед.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2278" w:rsidRPr="008D6588" w:rsidRDefault="00606356" w:rsidP="001D216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1D216E" w:rsidRPr="008D6588"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E2278" w:rsidRPr="008D6588" w:rsidRDefault="002A470D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377</w:t>
            </w: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ind w:left="10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ТС/1000 жителей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</w:tbl>
    <w:p w:rsidR="00CE2278" w:rsidRPr="008D6588" w:rsidRDefault="00CE2278" w:rsidP="00CE2278">
      <w:pPr>
        <w:spacing w:line="200" w:lineRule="exact"/>
        <w:rPr>
          <w:sz w:val="20"/>
          <w:szCs w:val="20"/>
        </w:rPr>
      </w:pPr>
    </w:p>
    <w:p w:rsidR="00CE2278" w:rsidRPr="00163FA7" w:rsidRDefault="00CE2278" w:rsidP="00163FA7">
      <w:pPr>
        <w:ind w:left="120" w:right="120" w:firstLine="708"/>
        <w:jc w:val="both"/>
        <w:rPr>
          <w:sz w:val="28"/>
          <w:szCs w:val="28"/>
        </w:rPr>
      </w:pPr>
      <w:r w:rsidRPr="008D6588">
        <w:rPr>
          <w:rFonts w:eastAsia="Times New Roman"/>
          <w:sz w:val="28"/>
          <w:szCs w:val="28"/>
        </w:rPr>
        <w:t>Анализ данных показывает рост автомобилизации населения в сравнении с данными 20</w:t>
      </w:r>
      <w:r w:rsidR="004271B5" w:rsidRPr="008D6588">
        <w:rPr>
          <w:rFonts w:eastAsia="Times New Roman"/>
          <w:sz w:val="28"/>
          <w:szCs w:val="28"/>
        </w:rPr>
        <w:t>10</w:t>
      </w:r>
      <w:r w:rsidRPr="008D6588">
        <w:rPr>
          <w:rFonts w:eastAsia="Times New Roman"/>
          <w:sz w:val="28"/>
          <w:szCs w:val="28"/>
        </w:rPr>
        <w:t xml:space="preserve"> года в 1,</w:t>
      </w:r>
      <w:r w:rsidR="00500F63" w:rsidRPr="008D6588">
        <w:rPr>
          <w:rFonts w:eastAsia="Times New Roman"/>
          <w:sz w:val="28"/>
          <w:szCs w:val="28"/>
        </w:rPr>
        <w:t>5</w:t>
      </w:r>
      <w:r w:rsidRPr="008D6588">
        <w:rPr>
          <w:rFonts w:eastAsia="Times New Roman"/>
          <w:sz w:val="28"/>
          <w:szCs w:val="28"/>
        </w:rPr>
        <w:t xml:space="preserve"> раза, количес</w:t>
      </w:r>
      <w:r w:rsidR="00163FA7" w:rsidRPr="008D6588">
        <w:rPr>
          <w:rFonts w:eastAsia="Times New Roman"/>
          <w:sz w:val="28"/>
          <w:szCs w:val="28"/>
        </w:rPr>
        <w:t>тво легковых автомобилей продол</w:t>
      </w:r>
      <w:r w:rsidRPr="008D6588">
        <w:rPr>
          <w:rFonts w:eastAsia="Times New Roman"/>
          <w:sz w:val="28"/>
          <w:szCs w:val="28"/>
        </w:rPr>
        <w:t>жает расти.</w:t>
      </w:r>
    </w:p>
    <w:p w:rsidR="00CE2278" w:rsidRPr="00163FA7" w:rsidRDefault="00CE2278" w:rsidP="00163FA7">
      <w:pPr>
        <w:ind w:left="120" w:right="120" w:firstLine="708"/>
        <w:jc w:val="both"/>
        <w:rPr>
          <w:sz w:val="28"/>
          <w:szCs w:val="28"/>
        </w:rPr>
      </w:pPr>
      <w:r w:rsidRPr="00163FA7">
        <w:rPr>
          <w:rFonts w:eastAsia="Times New Roman"/>
          <w:sz w:val="28"/>
          <w:szCs w:val="28"/>
        </w:rPr>
        <w:t>Хранение легковых автомобилей индивидуальных владельцев осуществляется в одноэтажных гаражах боксового типа</w:t>
      </w:r>
      <w:r w:rsidR="00163FA7">
        <w:rPr>
          <w:rFonts w:eastAsia="Times New Roman"/>
          <w:sz w:val="28"/>
          <w:szCs w:val="28"/>
        </w:rPr>
        <w:t xml:space="preserve"> и стоянках вблизи многоэтажных домов</w:t>
      </w:r>
      <w:r w:rsidRPr="00163FA7">
        <w:rPr>
          <w:rFonts w:eastAsia="Times New Roman"/>
          <w:sz w:val="28"/>
          <w:szCs w:val="28"/>
        </w:rPr>
        <w:t>.</w:t>
      </w:r>
    </w:p>
    <w:p w:rsidR="00CE2278" w:rsidRPr="00163FA7" w:rsidRDefault="00CE2278" w:rsidP="00163FA7">
      <w:pPr>
        <w:ind w:left="120" w:right="120" w:firstLine="708"/>
        <w:jc w:val="both"/>
        <w:rPr>
          <w:sz w:val="28"/>
          <w:szCs w:val="28"/>
        </w:rPr>
      </w:pPr>
      <w:r w:rsidRPr="00163FA7">
        <w:rPr>
          <w:rFonts w:eastAsia="Times New Roman"/>
          <w:sz w:val="28"/>
          <w:szCs w:val="28"/>
        </w:rPr>
        <w:t xml:space="preserve">Существующее парковочное пространство и дефицит на территории </w:t>
      </w:r>
      <w:r w:rsidR="00163FA7">
        <w:rPr>
          <w:rFonts w:eastAsia="Times New Roman"/>
          <w:sz w:val="28"/>
          <w:szCs w:val="28"/>
        </w:rPr>
        <w:t xml:space="preserve">            </w:t>
      </w:r>
      <w:r w:rsidRPr="00163FA7">
        <w:rPr>
          <w:rFonts w:eastAsia="Times New Roman"/>
          <w:sz w:val="28"/>
          <w:szCs w:val="28"/>
        </w:rPr>
        <w:t xml:space="preserve">г. </w:t>
      </w:r>
      <w:r w:rsidR="00163FA7">
        <w:rPr>
          <w:rFonts w:eastAsia="Times New Roman"/>
          <w:sz w:val="28"/>
          <w:szCs w:val="28"/>
        </w:rPr>
        <w:t xml:space="preserve">Гагарин </w:t>
      </w:r>
      <w:r w:rsidRPr="00163FA7">
        <w:rPr>
          <w:rFonts w:eastAsia="Times New Roman"/>
          <w:sz w:val="28"/>
          <w:szCs w:val="28"/>
        </w:rPr>
        <w:t>представлено в таблице 1</w:t>
      </w:r>
      <w:r w:rsidR="00496F6C">
        <w:rPr>
          <w:rFonts w:eastAsia="Times New Roman"/>
          <w:sz w:val="28"/>
          <w:szCs w:val="28"/>
        </w:rPr>
        <w:t>1</w:t>
      </w:r>
      <w:r w:rsidRPr="00163FA7">
        <w:rPr>
          <w:rFonts w:eastAsia="Times New Roman"/>
          <w:sz w:val="28"/>
          <w:szCs w:val="28"/>
        </w:rPr>
        <w:t>.</w:t>
      </w:r>
    </w:p>
    <w:p w:rsidR="00CE2278" w:rsidRDefault="00CE2278" w:rsidP="00826CF8">
      <w:pPr>
        <w:ind w:left="7919" w:right="120"/>
        <w:jc w:val="both"/>
        <w:rPr>
          <w:sz w:val="20"/>
          <w:szCs w:val="20"/>
        </w:rPr>
      </w:pPr>
      <w:r w:rsidRPr="00163FA7">
        <w:rPr>
          <w:rFonts w:eastAsia="Times New Roman"/>
          <w:sz w:val="28"/>
          <w:szCs w:val="28"/>
        </w:rPr>
        <w:t>Таблица 1</w:t>
      </w:r>
      <w:r w:rsidR="00496F6C">
        <w:rPr>
          <w:rFonts w:eastAsia="Times New Roman"/>
          <w:sz w:val="28"/>
          <w:szCs w:val="28"/>
        </w:rPr>
        <w:t>1</w:t>
      </w: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8"/>
        <w:gridCol w:w="1229"/>
        <w:gridCol w:w="1134"/>
        <w:gridCol w:w="850"/>
        <w:gridCol w:w="1134"/>
        <w:gridCol w:w="1134"/>
        <w:gridCol w:w="1134"/>
        <w:gridCol w:w="1134"/>
        <w:gridCol w:w="993"/>
      </w:tblGrid>
      <w:tr w:rsidR="00CC1EC1" w:rsidTr="00144D93">
        <w:trPr>
          <w:trHeight w:val="266"/>
        </w:trPr>
        <w:tc>
          <w:tcPr>
            <w:tcW w:w="1318" w:type="dxa"/>
            <w:vMerge w:val="restart"/>
            <w:vAlign w:val="center"/>
          </w:tcPr>
          <w:p w:rsidR="00CC1EC1" w:rsidRDefault="00CC1EC1" w:rsidP="00CC1EC1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 w:rsidRPr="000A0B66">
              <w:rPr>
                <w:rFonts w:eastAsia="Times New Roman"/>
                <w:sz w:val="24"/>
                <w:szCs w:val="24"/>
              </w:rPr>
              <w:t>легковых</w:t>
            </w:r>
            <w:proofErr w:type="gramEnd"/>
            <w:r w:rsidRPr="000A0B6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автомо</w:t>
            </w:r>
            <w:proofErr w:type="spellEnd"/>
          </w:p>
          <w:p w:rsidR="00CC1EC1" w:rsidRPr="008357BF" w:rsidRDefault="00CC1EC1" w:rsidP="00CC1EC1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билей</w:t>
            </w:r>
            <w:proofErr w:type="spellEnd"/>
          </w:p>
          <w:p w:rsidR="00CC1EC1" w:rsidRPr="008A6BC9" w:rsidRDefault="00CC1EC1" w:rsidP="00CE4A63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15" w:type="dxa"/>
            <w:gridSpan w:val="6"/>
            <w:vAlign w:val="center"/>
          </w:tcPr>
          <w:p w:rsidR="00CC1EC1" w:rsidRPr="00034F50" w:rsidRDefault="00CC1EC1" w:rsidP="00F02C46">
            <w:pPr>
              <w:spacing w:line="268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 xml:space="preserve">Существующее количество </w:t>
            </w: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134" w:type="dxa"/>
            <w:vAlign w:val="center"/>
          </w:tcPr>
          <w:p w:rsidR="00CC1EC1" w:rsidRPr="009059C0" w:rsidRDefault="00CC1EC1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1EC1" w:rsidRPr="005679F2" w:rsidRDefault="00CC1EC1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C1EC1" w:rsidTr="007E0931">
        <w:trPr>
          <w:trHeight w:val="266"/>
        </w:trPr>
        <w:tc>
          <w:tcPr>
            <w:tcW w:w="1318" w:type="dxa"/>
            <w:vMerge/>
            <w:vAlign w:val="center"/>
          </w:tcPr>
          <w:p w:rsidR="00CC1EC1" w:rsidRPr="008A6BC9" w:rsidRDefault="00CC1EC1" w:rsidP="00CE4A63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C4D06" w:rsidRPr="000A0B66" w:rsidRDefault="00AC4D06" w:rsidP="00AC4D06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На территории</w:t>
            </w:r>
          </w:p>
          <w:p w:rsidR="00AC4D06" w:rsidRDefault="00AC4D06" w:rsidP="00AC4D06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специали</w:t>
            </w:r>
            <w:proofErr w:type="spellEnd"/>
          </w:p>
          <w:p w:rsidR="00AC4D06" w:rsidRDefault="00AC4D06" w:rsidP="00AC4D06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зирован</w:t>
            </w:r>
            <w:proofErr w:type="spellEnd"/>
          </w:p>
          <w:p w:rsidR="00AC4D06" w:rsidRPr="000A0B66" w:rsidRDefault="00AC4D06" w:rsidP="00AC4D06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</w:p>
          <w:p w:rsidR="00AC4D06" w:rsidRDefault="00AC4D06" w:rsidP="00AC4D06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автостоя</w:t>
            </w:r>
            <w:proofErr w:type="spellEnd"/>
          </w:p>
          <w:p w:rsidR="00CC1EC1" w:rsidRPr="0030228E" w:rsidRDefault="00AC4D06" w:rsidP="00AC4D06">
            <w:pPr>
              <w:spacing w:line="268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1134" w:type="dxa"/>
            <w:vAlign w:val="center"/>
          </w:tcPr>
          <w:p w:rsidR="00AC4D06" w:rsidRPr="000A0B6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Пар-</w:t>
            </w:r>
          </w:p>
          <w:p w:rsidR="00AC4D06" w:rsidRPr="000A0B6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ковка</w:t>
            </w:r>
          </w:p>
          <w:p w:rsidR="00AC4D06" w:rsidRPr="000A0B6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вдоль</w:t>
            </w:r>
          </w:p>
          <w:p w:rsidR="00CC1EC1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УДС</w:t>
            </w:r>
          </w:p>
        </w:tc>
        <w:tc>
          <w:tcPr>
            <w:tcW w:w="850" w:type="dxa"/>
            <w:vAlign w:val="center"/>
          </w:tcPr>
          <w:p w:rsidR="00AC4D0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ГСК</w:t>
            </w:r>
          </w:p>
          <w:p w:rsidR="00CC1EC1" w:rsidRPr="0030228E" w:rsidRDefault="00CC1EC1" w:rsidP="00F02C46">
            <w:pPr>
              <w:spacing w:line="268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4D06" w:rsidRPr="000A0B66" w:rsidRDefault="00AC4D06" w:rsidP="00AC4D06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 xml:space="preserve">Парковки </w:t>
            </w:r>
            <w:proofErr w:type="gramStart"/>
            <w:r w:rsidRPr="000A0B6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AC4D0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террито</w:t>
            </w:r>
            <w:proofErr w:type="spellEnd"/>
          </w:p>
          <w:p w:rsidR="00AC4D06" w:rsidRPr="000A0B6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рии</w:t>
            </w:r>
            <w:proofErr w:type="spellEnd"/>
          </w:p>
          <w:p w:rsidR="00AC4D06" w:rsidRPr="000A0B6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частных</w:t>
            </w:r>
          </w:p>
          <w:p w:rsidR="00AC4D0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домовла</w:t>
            </w:r>
            <w:proofErr w:type="spellEnd"/>
          </w:p>
          <w:p w:rsidR="00CC1EC1" w:rsidRPr="008202BB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134" w:type="dxa"/>
            <w:vAlign w:val="center"/>
          </w:tcPr>
          <w:p w:rsidR="00AC4D06" w:rsidRDefault="00AC4D06" w:rsidP="00AC4D06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Перехва</w:t>
            </w:r>
            <w:proofErr w:type="spellEnd"/>
          </w:p>
          <w:p w:rsidR="00AC4D06" w:rsidRPr="000A0B66" w:rsidRDefault="00AC4D06" w:rsidP="00AC4D06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тывающие</w:t>
            </w:r>
            <w:proofErr w:type="spellEnd"/>
          </w:p>
          <w:p w:rsidR="00CC1EC1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парковки</w:t>
            </w:r>
          </w:p>
        </w:tc>
        <w:tc>
          <w:tcPr>
            <w:tcW w:w="1134" w:type="dxa"/>
            <w:vAlign w:val="center"/>
          </w:tcPr>
          <w:p w:rsidR="00AC4D06" w:rsidRPr="000A0B66" w:rsidRDefault="00AC4D06" w:rsidP="00AC4D06">
            <w:pPr>
              <w:spacing w:line="265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 xml:space="preserve">Парковка </w:t>
            </w:r>
            <w:proofErr w:type="gramStart"/>
            <w:r w:rsidRPr="000A0B6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AC4D06" w:rsidRPr="000A0B66" w:rsidRDefault="00AC4D06" w:rsidP="00AC4D06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террито</w:t>
            </w:r>
            <w:proofErr w:type="spellEnd"/>
          </w:p>
          <w:p w:rsidR="00AC4D06" w:rsidRPr="000A0B66" w:rsidRDefault="00AC4D06" w:rsidP="00AC4D06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рии</w:t>
            </w:r>
            <w:proofErr w:type="spellEnd"/>
            <w:r w:rsidRPr="000A0B6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дво</w:t>
            </w:r>
            <w:proofErr w:type="spellEnd"/>
          </w:p>
          <w:p w:rsidR="00CC1EC1" w:rsidRPr="00034F50" w:rsidRDefault="00AC4D06" w:rsidP="00AC4D06">
            <w:pPr>
              <w:spacing w:line="268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ров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0B66">
              <w:rPr>
                <w:rFonts w:eastAsia="Times New Roman"/>
                <w:sz w:val="24"/>
                <w:szCs w:val="24"/>
              </w:rPr>
              <w:t>МКД</w:t>
            </w:r>
          </w:p>
        </w:tc>
        <w:tc>
          <w:tcPr>
            <w:tcW w:w="1134" w:type="dxa"/>
            <w:vAlign w:val="center"/>
          </w:tcPr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Необхо</w:t>
            </w:r>
            <w:proofErr w:type="spellEnd"/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димо</w:t>
            </w:r>
            <w:proofErr w:type="spellEnd"/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общее</w:t>
            </w:r>
          </w:p>
          <w:p w:rsidR="00AC4D0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количе</w:t>
            </w:r>
            <w:proofErr w:type="spellEnd"/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маши</w:t>
            </w:r>
          </w:p>
          <w:p w:rsidR="00CC1EC1" w:rsidRPr="009059C0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номест</w:t>
            </w:r>
            <w:proofErr w:type="spellEnd"/>
          </w:p>
        </w:tc>
        <w:tc>
          <w:tcPr>
            <w:tcW w:w="993" w:type="dxa"/>
            <w:vAlign w:val="center"/>
          </w:tcPr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Сущест</w:t>
            </w:r>
            <w:proofErr w:type="spellEnd"/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вующий</w:t>
            </w:r>
            <w:proofErr w:type="spellEnd"/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 xml:space="preserve">дефицит </w:t>
            </w:r>
            <w:proofErr w:type="gramStart"/>
            <w:r w:rsidRPr="000A0B6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AC4D0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A0B66">
              <w:rPr>
                <w:rFonts w:eastAsia="Times New Roman"/>
                <w:sz w:val="24"/>
                <w:szCs w:val="24"/>
              </w:rPr>
              <w:t>машино</w:t>
            </w:r>
            <w:proofErr w:type="spellEnd"/>
          </w:p>
          <w:p w:rsidR="00CC1EC1" w:rsidRPr="005679F2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A0B66">
              <w:rPr>
                <w:rFonts w:eastAsia="Times New Roman"/>
                <w:sz w:val="24"/>
                <w:szCs w:val="24"/>
              </w:rPr>
              <w:t>местах</w:t>
            </w:r>
            <w:proofErr w:type="gramEnd"/>
          </w:p>
        </w:tc>
      </w:tr>
      <w:tr w:rsidR="0060254F" w:rsidTr="007E0931">
        <w:trPr>
          <w:trHeight w:val="266"/>
        </w:trPr>
        <w:tc>
          <w:tcPr>
            <w:tcW w:w="1318" w:type="dxa"/>
            <w:vAlign w:val="center"/>
          </w:tcPr>
          <w:p w:rsidR="0060254F" w:rsidRPr="000A0B66" w:rsidRDefault="00E1395D" w:rsidP="009D35CC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D35C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045</w:t>
            </w:r>
          </w:p>
        </w:tc>
        <w:tc>
          <w:tcPr>
            <w:tcW w:w="1229" w:type="dxa"/>
            <w:vAlign w:val="center"/>
          </w:tcPr>
          <w:p w:rsidR="0060254F" w:rsidRPr="0030228E" w:rsidRDefault="0060254F" w:rsidP="00F02C46">
            <w:pPr>
              <w:spacing w:line="268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0228E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60254F" w:rsidRPr="0030228E" w:rsidRDefault="0060254F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1480</w:t>
            </w:r>
          </w:p>
        </w:tc>
        <w:tc>
          <w:tcPr>
            <w:tcW w:w="850" w:type="dxa"/>
            <w:vAlign w:val="center"/>
          </w:tcPr>
          <w:p w:rsidR="0060254F" w:rsidRPr="0030228E" w:rsidRDefault="0060254F" w:rsidP="00F02C46">
            <w:pPr>
              <w:spacing w:line="268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30228E">
              <w:rPr>
                <w:rFonts w:eastAsia="Times New Roman"/>
                <w:sz w:val="24"/>
                <w:szCs w:val="24"/>
              </w:rPr>
              <w:t>2947</w:t>
            </w:r>
          </w:p>
        </w:tc>
        <w:tc>
          <w:tcPr>
            <w:tcW w:w="1134" w:type="dxa"/>
            <w:vAlign w:val="center"/>
          </w:tcPr>
          <w:p w:rsidR="0060254F" w:rsidRPr="000A0B66" w:rsidRDefault="0060254F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202BB">
              <w:rPr>
                <w:rFonts w:eastAsia="Times New Roman"/>
                <w:sz w:val="24"/>
                <w:szCs w:val="24"/>
              </w:rPr>
              <w:t>524</w:t>
            </w:r>
          </w:p>
        </w:tc>
        <w:tc>
          <w:tcPr>
            <w:tcW w:w="1134" w:type="dxa"/>
            <w:vAlign w:val="center"/>
          </w:tcPr>
          <w:p w:rsidR="0060254F" w:rsidRPr="000A0B66" w:rsidRDefault="0060254F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0254F" w:rsidRPr="000A0B66" w:rsidRDefault="009D35CC" w:rsidP="009D35CC">
            <w:pPr>
              <w:spacing w:line="268" w:lineRule="exact"/>
              <w:ind w:right="2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0254F" w:rsidRPr="00034F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60254F" w:rsidRPr="000A0B66" w:rsidRDefault="0060254F" w:rsidP="009D35CC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059C0">
              <w:rPr>
                <w:rFonts w:eastAsia="Times New Roman"/>
                <w:sz w:val="24"/>
                <w:szCs w:val="24"/>
              </w:rPr>
              <w:t>1</w:t>
            </w:r>
            <w:r w:rsidR="009D35CC">
              <w:rPr>
                <w:rFonts w:eastAsia="Times New Roman"/>
                <w:sz w:val="24"/>
                <w:szCs w:val="24"/>
              </w:rPr>
              <w:t>1</w:t>
            </w:r>
            <w:r w:rsidRPr="009059C0">
              <w:rPr>
                <w:rFonts w:eastAsia="Times New Roman"/>
                <w:sz w:val="24"/>
                <w:szCs w:val="24"/>
              </w:rPr>
              <w:t>045</w:t>
            </w:r>
          </w:p>
        </w:tc>
        <w:tc>
          <w:tcPr>
            <w:tcW w:w="993" w:type="dxa"/>
            <w:vAlign w:val="center"/>
          </w:tcPr>
          <w:p w:rsidR="0060254F" w:rsidRPr="000A0B66" w:rsidRDefault="0060254F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679F2">
              <w:rPr>
                <w:rFonts w:eastAsia="Times New Roman"/>
                <w:sz w:val="24"/>
                <w:szCs w:val="24"/>
              </w:rPr>
              <w:t>964</w:t>
            </w:r>
          </w:p>
        </w:tc>
      </w:tr>
    </w:tbl>
    <w:p w:rsidR="00826CF8" w:rsidRDefault="00826CF8" w:rsidP="00163FA7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163FA7" w:rsidRDefault="00CE2278" w:rsidP="00163FA7">
      <w:pPr>
        <w:ind w:left="820"/>
        <w:jc w:val="both"/>
        <w:rPr>
          <w:sz w:val="28"/>
          <w:szCs w:val="28"/>
        </w:rPr>
      </w:pPr>
      <w:r w:rsidRPr="00163FA7">
        <w:rPr>
          <w:rFonts w:eastAsia="Times New Roman"/>
          <w:b/>
          <w:bCs/>
          <w:sz w:val="28"/>
          <w:szCs w:val="28"/>
        </w:rPr>
        <w:lastRenderedPageBreak/>
        <w:t>1.6 Характеристика работы транспортных средств общего пользования, включая</w:t>
      </w:r>
      <w:r w:rsidR="00163FA7">
        <w:rPr>
          <w:rFonts w:eastAsia="Times New Roman"/>
          <w:b/>
          <w:bCs/>
          <w:sz w:val="28"/>
          <w:szCs w:val="28"/>
        </w:rPr>
        <w:t xml:space="preserve"> </w:t>
      </w:r>
      <w:r w:rsidRPr="00163FA7">
        <w:rPr>
          <w:rFonts w:eastAsia="Times New Roman"/>
          <w:b/>
          <w:bCs/>
          <w:sz w:val="28"/>
          <w:szCs w:val="28"/>
        </w:rPr>
        <w:t>анализ пассажиропотока</w:t>
      </w:r>
    </w:p>
    <w:p w:rsidR="00CE2278" w:rsidRPr="00163FA7" w:rsidRDefault="00CE2278" w:rsidP="00163FA7">
      <w:pPr>
        <w:jc w:val="both"/>
        <w:rPr>
          <w:sz w:val="28"/>
          <w:szCs w:val="28"/>
        </w:rPr>
      </w:pPr>
    </w:p>
    <w:p w:rsidR="00CE2278" w:rsidRPr="00163FA7" w:rsidRDefault="00CE2278" w:rsidP="00163FA7">
      <w:pPr>
        <w:tabs>
          <w:tab w:val="left" w:pos="1520"/>
        </w:tabs>
        <w:ind w:left="820"/>
        <w:jc w:val="both"/>
        <w:rPr>
          <w:sz w:val="28"/>
          <w:szCs w:val="28"/>
        </w:rPr>
      </w:pPr>
      <w:r w:rsidRPr="00163FA7">
        <w:rPr>
          <w:rFonts w:eastAsia="Times New Roman"/>
          <w:b/>
          <w:bCs/>
          <w:sz w:val="28"/>
          <w:szCs w:val="28"/>
        </w:rPr>
        <w:t>1.6.1</w:t>
      </w:r>
      <w:r w:rsidRPr="00163FA7">
        <w:rPr>
          <w:sz w:val="28"/>
          <w:szCs w:val="28"/>
        </w:rPr>
        <w:tab/>
      </w:r>
      <w:r w:rsidRPr="00163FA7">
        <w:rPr>
          <w:rFonts w:eastAsia="Times New Roman"/>
          <w:b/>
          <w:bCs/>
          <w:sz w:val="28"/>
          <w:szCs w:val="28"/>
        </w:rPr>
        <w:t>Железнодорожный транспорт</w:t>
      </w:r>
    </w:p>
    <w:p w:rsidR="00CE2278" w:rsidRPr="008F6448" w:rsidRDefault="00CE2278" w:rsidP="00163FA7">
      <w:pPr>
        <w:ind w:left="120" w:right="120" w:firstLine="708"/>
        <w:jc w:val="both"/>
        <w:rPr>
          <w:sz w:val="28"/>
          <w:szCs w:val="28"/>
        </w:rPr>
      </w:pPr>
      <w:r w:rsidRPr="00163FA7">
        <w:rPr>
          <w:rFonts w:eastAsia="Times New Roman"/>
          <w:sz w:val="28"/>
          <w:szCs w:val="28"/>
        </w:rPr>
        <w:t xml:space="preserve">Пассажирский железнодорожный вокзал </w:t>
      </w:r>
      <w:r w:rsidR="00183B6A">
        <w:rPr>
          <w:rFonts w:eastAsia="Times New Roman"/>
          <w:sz w:val="28"/>
          <w:szCs w:val="28"/>
        </w:rPr>
        <w:t>3</w:t>
      </w:r>
      <w:r w:rsidRPr="00163FA7">
        <w:rPr>
          <w:rFonts w:eastAsia="Times New Roman"/>
          <w:sz w:val="28"/>
          <w:szCs w:val="28"/>
        </w:rPr>
        <w:t xml:space="preserve"> класса располагается в непосредственной близости от грузовой станции </w:t>
      </w:r>
      <w:r w:rsidR="00163FA7">
        <w:rPr>
          <w:rFonts w:eastAsia="Times New Roman"/>
          <w:sz w:val="28"/>
          <w:szCs w:val="28"/>
        </w:rPr>
        <w:t>Гагарин</w:t>
      </w:r>
      <w:r w:rsidRPr="00163FA7">
        <w:rPr>
          <w:rFonts w:eastAsia="Times New Roman"/>
          <w:sz w:val="28"/>
          <w:szCs w:val="28"/>
        </w:rPr>
        <w:t xml:space="preserve">, имеет </w:t>
      </w:r>
      <w:r w:rsidR="00163FA7">
        <w:rPr>
          <w:rFonts w:eastAsia="Times New Roman"/>
          <w:sz w:val="28"/>
          <w:szCs w:val="28"/>
        </w:rPr>
        <w:t>двух</w:t>
      </w:r>
      <w:r w:rsidRPr="00163FA7">
        <w:rPr>
          <w:rFonts w:eastAsia="Times New Roman"/>
          <w:sz w:val="28"/>
          <w:szCs w:val="28"/>
        </w:rPr>
        <w:t xml:space="preserve">этажное строение с залом ожидания на </w:t>
      </w:r>
      <w:r w:rsidRPr="008F6448">
        <w:rPr>
          <w:rFonts w:eastAsia="Times New Roman"/>
          <w:sz w:val="28"/>
          <w:szCs w:val="28"/>
        </w:rPr>
        <w:t>50 посадочных мест.</w:t>
      </w:r>
    </w:p>
    <w:p w:rsidR="00CE2278" w:rsidRPr="00163FA7" w:rsidRDefault="00CE2278" w:rsidP="00163FA7">
      <w:pPr>
        <w:ind w:left="120" w:right="120" w:firstLine="708"/>
        <w:jc w:val="both"/>
        <w:rPr>
          <w:sz w:val="28"/>
          <w:szCs w:val="28"/>
        </w:rPr>
      </w:pPr>
      <w:proofErr w:type="gramStart"/>
      <w:r w:rsidRPr="008F6448">
        <w:rPr>
          <w:rFonts w:eastAsia="Times New Roman"/>
          <w:sz w:val="28"/>
          <w:szCs w:val="28"/>
        </w:rPr>
        <w:t>Годовой пассажиропоток составляет: в прямом сообщении – 2512 чел.; в местном – 59964 чел.; в пригородном – 75055 чел.</w:t>
      </w:r>
      <w:proofErr w:type="gramEnd"/>
    </w:p>
    <w:p w:rsidR="00866608" w:rsidRDefault="00866608" w:rsidP="00163FA7">
      <w:pPr>
        <w:tabs>
          <w:tab w:val="left" w:pos="1520"/>
        </w:tabs>
        <w:ind w:left="820"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:rsidR="00CE2278" w:rsidRPr="00BD7445" w:rsidRDefault="00CE2278" w:rsidP="00163FA7">
      <w:pPr>
        <w:tabs>
          <w:tab w:val="left" w:pos="1520"/>
        </w:tabs>
        <w:ind w:left="820"/>
        <w:jc w:val="both"/>
        <w:rPr>
          <w:sz w:val="28"/>
          <w:szCs w:val="28"/>
        </w:rPr>
      </w:pPr>
      <w:r w:rsidRPr="00BD7445">
        <w:rPr>
          <w:rFonts w:eastAsia="Times New Roman"/>
          <w:b/>
          <w:bCs/>
          <w:sz w:val="28"/>
          <w:szCs w:val="28"/>
        </w:rPr>
        <w:t>1.6.2</w:t>
      </w:r>
      <w:r w:rsidRPr="00BD7445">
        <w:rPr>
          <w:sz w:val="28"/>
          <w:szCs w:val="28"/>
        </w:rPr>
        <w:tab/>
      </w:r>
      <w:r w:rsidRPr="00BD7445">
        <w:rPr>
          <w:rFonts w:eastAsia="Times New Roman"/>
          <w:b/>
          <w:bCs/>
          <w:sz w:val="28"/>
          <w:szCs w:val="28"/>
        </w:rPr>
        <w:t>Автомобильный транспорт</w:t>
      </w:r>
    </w:p>
    <w:p w:rsidR="00163FA7" w:rsidRPr="00BD7445" w:rsidRDefault="00CE2278" w:rsidP="00163FA7">
      <w:pPr>
        <w:ind w:left="120" w:right="120" w:firstLine="708"/>
        <w:jc w:val="both"/>
        <w:rPr>
          <w:rFonts w:eastAsia="Times New Roman"/>
          <w:sz w:val="28"/>
          <w:szCs w:val="28"/>
        </w:rPr>
      </w:pPr>
      <w:r w:rsidRPr="00BD7445">
        <w:rPr>
          <w:rFonts w:eastAsia="Times New Roman"/>
          <w:sz w:val="28"/>
          <w:szCs w:val="28"/>
        </w:rPr>
        <w:t xml:space="preserve">Междугородная и пригородная маршрутная сеть связывает </w:t>
      </w:r>
      <w:r w:rsidR="00163FA7" w:rsidRPr="00BD7445">
        <w:rPr>
          <w:rFonts w:eastAsia="Times New Roman"/>
          <w:sz w:val="28"/>
          <w:szCs w:val="28"/>
        </w:rPr>
        <w:t>г. Гагарин</w:t>
      </w:r>
      <w:r w:rsidRPr="00BD7445">
        <w:rPr>
          <w:rFonts w:eastAsia="Times New Roman"/>
          <w:sz w:val="28"/>
          <w:szCs w:val="28"/>
        </w:rPr>
        <w:t xml:space="preserve"> со следующими населенными пунктами: </w:t>
      </w:r>
      <w:r w:rsidR="00163FA7" w:rsidRPr="00BD7445">
        <w:rPr>
          <w:rFonts w:eastAsia="Times New Roman"/>
          <w:sz w:val="28"/>
          <w:szCs w:val="28"/>
        </w:rPr>
        <w:t>Москва</w:t>
      </w:r>
      <w:r w:rsidRPr="00BD7445">
        <w:rPr>
          <w:rFonts w:eastAsia="Times New Roman"/>
          <w:sz w:val="28"/>
          <w:szCs w:val="28"/>
        </w:rPr>
        <w:t xml:space="preserve">, </w:t>
      </w:r>
      <w:r w:rsidR="00163FA7" w:rsidRPr="00BD7445">
        <w:rPr>
          <w:rFonts w:eastAsia="Times New Roman"/>
          <w:sz w:val="28"/>
          <w:szCs w:val="28"/>
        </w:rPr>
        <w:t>Смоленск</w:t>
      </w:r>
      <w:r w:rsidRPr="00BD7445">
        <w:rPr>
          <w:rFonts w:eastAsia="Times New Roman"/>
          <w:sz w:val="28"/>
          <w:szCs w:val="28"/>
        </w:rPr>
        <w:t xml:space="preserve">, </w:t>
      </w:r>
      <w:r w:rsidR="00163FA7" w:rsidRPr="00BD7445">
        <w:rPr>
          <w:rFonts w:eastAsia="Times New Roman"/>
          <w:sz w:val="28"/>
          <w:szCs w:val="28"/>
        </w:rPr>
        <w:t>Вязьма, Можайск, Темкино, Карманово и другие сельские населенные пункты Гагаринского района.</w:t>
      </w:r>
    </w:p>
    <w:p w:rsidR="00CE2278" w:rsidRPr="00BD7445" w:rsidRDefault="00CE2278" w:rsidP="00163FA7">
      <w:pPr>
        <w:ind w:left="120" w:right="120" w:firstLine="708"/>
        <w:jc w:val="both"/>
        <w:rPr>
          <w:sz w:val="28"/>
          <w:szCs w:val="28"/>
        </w:rPr>
      </w:pPr>
      <w:r w:rsidRPr="00BD7445">
        <w:rPr>
          <w:rFonts w:eastAsia="Times New Roman"/>
          <w:sz w:val="28"/>
          <w:szCs w:val="28"/>
        </w:rPr>
        <w:t>Общие показатели работы внутригородского общественного транспорта представлены в таблице 1</w:t>
      </w:r>
      <w:r w:rsidR="00091765">
        <w:rPr>
          <w:rFonts w:eastAsia="Times New Roman"/>
          <w:sz w:val="28"/>
          <w:szCs w:val="28"/>
        </w:rPr>
        <w:t>2</w:t>
      </w:r>
      <w:r w:rsidRPr="00BD7445">
        <w:rPr>
          <w:rFonts w:eastAsia="Times New Roman"/>
          <w:sz w:val="28"/>
          <w:szCs w:val="28"/>
        </w:rPr>
        <w:t>.</w:t>
      </w:r>
    </w:p>
    <w:p w:rsidR="00CE2278" w:rsidRPr="00BD7445" w:rsidRDefault="00CE2278" w:rsidP="00DD4123">
      <w:pPr>
        <w:ind w:left="7090" w:firstLine="709"/>
        <w:jc w:val="both"/>
        <w:rPr>
          <w:sz w:val="20"/>
          <w:szCs w:val="20"/>
        </w:rPr>
      </w:pPr>
      <w:r w:rsidRPr="00BD7445">
        <w:rPr>
          <w:rFonts w:eastAsia="Times New Roman"/>
          <w:sz w:val="28"/>
          <w:szCs w:val="28"/>
        </w:rPr>
        <w:t>Таблица 1</w:t>
      </w:r>
      <w:r w:rsidR="00091765">
        <w:rPr>
          <w:rFonts w:eastAsia="Times New Roman"/>
          <w:sz w:val="28"/>
          <w:szCs w:val="28"/>
        </w:rPr>
        <w:t>2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384"/>
        <w:gridCol w:w="1417"/>
      </w:tblGrid>
      <w:tr w:rsidR="00CE2278" w:rsidRPr="00BD7445" w:rsidTr="006D4CDD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BD744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D744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3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ind w:left="254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CE2278" w:rsidRPr="00163FA7" w:rsidTr="006D4CDD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66608" w:rsidRDefault="00CE2278" w:rsidP="00CE2278">
            <w:pPr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</w:tr>
      <w:tr w:rsidR="00CE2278" w:rsidRPr="00163FA7" w:rsidTr="006D4CDD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Количество маршрутов, шт.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60218C" w:rsidRDefault="0060218C" w:rsidP="00866608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60218C">
              <w:rPr>
                <w:sz w:val="24"/>
                <w:szCs w:val="24"/>
              </w:rPr>
              <w:t>1</w:t>
            </w:r>
          </w:p>
        </w:tc>
      </w:tr>
      <w:tr w:rsidR="00CE2278" w:rsidRPr="00163FA7" w:rsidTr="006D4CDD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 xml:space="preserve">Общая протяженность маршрутов, </w:t>
            </w:r>
            <w:proofErr w:type="gramStart"/>
            <w:r w:rsidRPr="00BD74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BD7445" w:rsidP="00866608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16,2</w:t>
            </w:r>
          </w:p>
        </w:tc>
      </w:tr>
      <w:tr w:rsidR="00CE2278" w:rsidRPr="00163FA7" w:rsidTr="006D4CDD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BD7445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BD7445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Протяженность УДС, по которой проходит общественный транспорт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BD7445" w:rsidRDefault="00866608" w:rsidP="00BD7445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1</w:t>
            </w:r>
            <w:r w:rsidR="00BD7445" w:rsidRPr="00BD7445">
              <w:rPr>
                <w:rFonts w:eastAsia="Times New Roman"/>
                <w:sz w:val="24"/>
                <w:szCs w:val="24"/>
              </w:rPr>
              <w:t>6</w:t>
            </w:r>
            <w:r w:rsidRPr="00BD7445"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CE2278" w:rsidRPr="00163FA7" w:rsidTr="006D4CDD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3"/>
                <w:szCs w:val="23"/>
              </w:rPr>
              <w:t>Плотность сети линий общественного транспорта, км/км</w:t>
            </w:r>
            <w:proofErr w:type="gramStart"/>
            <w:r w:rsidRPr="00BD7445"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BD7445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1,</w:t>
            </w:r>
            <w:r w:rsidR="00BD7445" w:rsidRPr="00BD7445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CE2278" w:rsidTr="006D4CDD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Среднегодовой пассажирский поток,</w:t>
            </w:r>
            <w:r w:rsidR="00BD7445" w:rsidRPr="00BD7445">
              <w:rPr>
                <w:rFonts w:eastAsia="Times New Roman"/>
                <w:sz w:val="24"/>
                <w:szCs w:val="24"/>
              </w:rPr>
              <w:t xml:space="preserve"> тыс.</w:t>
            </w:r>
            <w:r w:rsidRPr="00BD7445">
              <w:rPr>
                <w:rFonts w:eastAsia="Times New Roman"/>
                <w:sz w:val="24"/>
                <w:szCs w:val="24"/>
              </w:rPr>
              <w:t xml:space="preserve"> пасс</w:t>
            </w:r>
            <w:proofErr w:type="gramStart"/>
            <w:r w:rsidRPr="00BD744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BD7445"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 w:rsidRPr="00BD7445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BD7445">
              <w:rPr>
                <w:rFonts w:eastAsia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BD7445" w:rsidP="0086660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378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Pr="002F056C" w:rsidRDefault="00CE2278" w:rsidP="002F056C">
      <w:pPr>
        <w:ind w:left="120" w:right="120" w:firstLine="708"/>
        <w:jc w:val="both"/>
        <w:rPr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t>Следует отметить значительное снижение пассажиропотока за последние 3</w:t>
      </w:r>
      <w:r w:rsidR="00FE291D">
        <w:rPr>
          <w:rFonts w:eastAsia="Times New Roman"/>
          <w:sz w:val="28"/>
          <w:szCs w:val="28"/>
        </w:rPr>
        <w:t xml:space="preserve"> </w:t>
      </w:r>
      <w:r w:rsidRPr="002F056C">
        <w:rPr>
          <w:rFonts w:eastAsia="Times New Roman"/>
          <w:sz w:val="28"/>
          <w:szCs w:val="28"/>
        </w:rPr>
        <w:t xml:space="preserve">года, что обусловлено рядом факторов, таких как общее снижение численности населения, рост уровня автомобилизации, снижение численности населения в трудоспособном возрасте и рост малоподвижных слоев населения – детей и пенсионеров. </w:t>
      </w:r>
      <w:r w:rsidRPr="003E385A">
        <w:rPr>
          <w:rFonts w:eastAsia="Times New Roman"/>
          <w:sz w:val="28"/>
          <w:szCs w:val="28"/>
        </w:rPr>
        <w:t xml:space="preserve">Пассажиропоток на автомобильном общественном транспорте превышает пассажиропоток на железнодорожном транспорте в </w:t>
      </w:r>
      <w:r w:rsidR="003E385A" w:rsidRPr="003E385A">
        <w:rPr>
          <w:rFonts w:eastAsia="Times New Roman"/>
          <w:sz w:val="28"/>
          <w:szCs w:val="28"/>
        </w:rPr>
        <w:t>2,7</w:t>
      </w:r>
      <w:r w:rsidRPr="003E385A">
        <w:rPr>
          <w:rFonts w:eastAsia="Times New Roman"/>
          <w:sz w:val="28"/>
          <w:szCs w:val="28"/>
        </w:rPr>
        <w:t xml:space="preserve"> раза.</w:t>
      </w:r>
    </w:p>
    <w:p w:rsidR="00CE2278" w:rsidRDefault="00CE2278" w:rsidP="002F056C">
      <w:pPr>
        <w:ind w:left="120" w:right="120" w:firstLine="708"/>
        <w:jc w:val="both"/>
        <w:rPr>
          <w:rFonts w:eastAsia="Times New Roman"/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t xml:space="preserve">Основные характеристики маршрутов общественного транспорта г. </w:t>
      </w:r>
      <w:r w:rsidR="002F056C">
        <w:rPr>
          <w:rFonts w:eastAsia="Times New Roman"/>
          <w:sz w:val="28"/>
          <w:szCs w:val="28"/>
        </w:rPr>
        <w:t>Гагарин</w:t>
      </w:r>
      <w:r w:rsidRPr="002F056C">
        <w:rPr>
          <w:rFonts w:eastAsia="Times New Roman"/>
          <w:sz w:val="28"/>
          <w:szCs w:val="28"/>
        </w:rPr>
        <w:t xml:space="preserve"> представлены в таблице 1</w:t>
      </w:r>
      <w:r w:rsidR="00091765">
        <w:rPr>
          <w:rFonts w:eastAsia="Times New Roman"/>
          <w:sz w:val="28"/>
          <w:szCs w:val="28"/>
        </w:rPr>
        <w:t>3</w:t>
      </w:r>
      <w:r w:rsidRPr="002F056C">
        <w:rPr>
          <w:rFonts w:eastAsia="Times New Roman"/>
          <w:sz w:val="28"/>
          <w:szCs w:val="28"/>
        </w:rPr>
        <w:t>.</w:t>
      </w:r>
    </w:p>
    <w:p w:rsidR="008667EC" w:rsidRDefault="008667EC" w:rsidP="002F056C">
      <w:pPr>
        <w:ind w:left="120"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Таблица 1</w:t>
      </w:r>
      <w:r w:rsidR="00091765">
        <w:rPr>
          <w:rFonts w:eastAsia="Times New Roman"/>
          <w:sz w:val="28"/>
          <w:szCs w:val="28"/>
        </w:rPr>
        <w:t>3</w:t>
      </w:r>
    </w:p>
    <w:tbl>
      <w:tblPr>
        <w:tblW w:w="104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577"/>
        <w:gridCol w:w="1276"/>
        <w:gridCol w:w="2126"/>
        <w:gridCol w:w="992"/>
        <w:gridCol w:w="1135"/>
        <w:gridCol w:w="850"/>
        <w:gridCol w:w="851"/>
        <w:gridCol w:w="709"/>
        <w:gridCol w:w="1134"/>
        <w:gridCol w:w="30"/>
        <w:gridCol w:w="183"/>
      </w:tblGrid>
      <w:tr w:rsidR="00992693" w:rsidRPr="00BD7445" w:rsidTr="00EF26CE">
        <w:trPr>
          <w:gridAfter w:val="2"/>
          <w:wAfter w:w="213" w:type="dxa"/>
          <w:trHeight w:val="27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2693" w:rsidRPr="00BD7445" w:rsidRDefault="00992693" w:rsidP="00394754">
            <w:pPr>
              <w:spacing w:line="25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BD744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D744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№</w:t>
            </w:r>
          </w:p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D7445">
              <w:rPr>
                <w:rFonts w:eastAsia="Times New Roman"/>
                <w:sz w:val="24"/>
                <w:szCs w:val="24"/>
              </w:rPr>
              <w:t>мар</w:t>
            </w:r>
            <w:proofErr w:type="spellEnd"/>
          </w:p>
          <w:p w:rsidR="00992693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64D08">
              <w:rPr>
                <w:rFonts w:eastAsia="Times New Roman"/>
                <w:sz w:val="24"/>
                <w:szCs w:val="24"/>
              </w:rPr>
              <w:t>шру</w:t>
            </w:r>
            <w:proofErr w:type="spellEnd"/>
          </w:p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2693" w:rsidRPr="00164D08" w:rsidRDefault="00992693" w:rsidP="000E35E5">
            <w:pPr>
              <w:spacing w:line="251" w:lineRule="exact"/>
              <w:ind w:left="120" w:right="141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992693" w:rsidRPr="00164D08" w:rsidRDefault="00992693" w:rsidP="000E35E5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маршрута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2693" w:rsidRPr="00164D08" w:rsidRDefault="00992693" w:rsidP="00245735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Наименования улиц,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64D08"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FE59D0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D7445">
              <w:rPr>
                <w:rFonts w:eastAsia="Times New Roman"/>
                <w:sz w:val="24"/>
                <w:szCs w:val="24"/>
              </w:rPr>
              <w:t>Протя</w:t>
            </w:r>
            <w:proofErr w:type="spellEnd"/>
            <w:r w:rsidR="002A764B">
              <w:rPr>
                <w:rFonts w:eastAsia="Times New Roman"/>
                <w:sz w:val="24"/>
                <w:szCs w:val="24"/>
              </w:rPr>
              <w:t xml:space="preserve"> </w:t>
            </w:r>
            <w:r w:rsidRPr="00BD7445">
              <w:rPr>
                <w:rFonts w:eastAsia="Times New Roman"/>
                <w:sz w:val="24"/>
                <w:szCs w:val="24"/>
              </w:rPr>
              <w:t>жен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D7445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BD7445">
              <w:rPr>
                <w:rFonts w:eastAsia="Times New Roman"/>
                <w:sz w:val="24"/>
                <w:szCs w:val="24"/>
              </w:rPr>
              <w:t>,</w:t>
            </w:r>
          </w:p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2693" w:rsidRDefault="00992693" w:rsidP="007C54F2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164D08">
              <w:rPr>
                <w:rFonts w:eastAsia="Times New Roman"/>
                <w:sz w:val="24"/>
                <w:szCs w:val="24"/>
              </w:rPr>
              <w:t>регуляр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64D08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64D08">
              <w:rPr>
                <w:rFonts w:eastAsia="Times New Roman"/>
                <w:sz w:val="24"/>
                <w:szCs w:val="24"/>
              </w:rPr>
              <w:t>пере</w:t>
            </w:r>
          </w:p>
          <w:p w:rsidR="00992693" w:rsidRPr="00164D08" w:rsidRDefault="00992693" w:rsidP="007C54F2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возок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20B90" w:rsidRDefault="00992693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Данные о перевоз</w:t>
            </w:r>
          </w:p>
          <w:p w:rsidR="00992693" w:rsidRPr="00164D08" w:rsidRDefault="00992693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D7445">
              <w:rPr>
                <w:rFonts w:eastAsia="Times New Roman"/>
                <w:sz w:val="24"/>
                <w:szCs w:val="24"/>
              </w:rPr>
              <w:t>чиках</w:t>
            </w:r>
            <w:proofErr w:type="spellEnd"/>
          </w:p>
        </w:tc>
      </w:tr>
      <w:tr w:rsidR="00992693" w:rsidRPr="00BD7445" w:rsidTr="00EF26CE">
        <w:trPr>
          <w:trHeight w:val="119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693" w:rsidRPr="00BD7445" w:rsidRDefault="00992693" w:rsidP="00394754">
            <w:pPr>
              <w:spacing w:line="251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</w:tcPr>
          <w:p w:rsidR="00992693" w:rsidRPr="00164D08" w:rsidRDefault="00992693" w:rsidP="000E35E5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</w:tcPr>
          <w:p w:rsidR="00992693" w:rsidRPr="00164D08" w:rsidRDefault="00992693" w:rsidP="00A95579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</w:tcPr>
          <w:p w:rsidR="00992693" w:rsidRDefault="00992693" w:rsidP="000E35E5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Макс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992693" w:rsidRPr="00164D08" w:rsidRDefault="00992693" w:rsidP="000E35E5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кол.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992693" w:rsidRPr="00164D08" w:rsidRDefault="00992693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vAlign w:val="bottom"/>
          </w:tcPr>
          <w:p w:rsidR="00992693" w:rsidRPr="00BD7445" w:rsidRDefault="00992693" w:rsidP="00394754">
            <w:pPr>
              <w:rPr>
                <w:sz w:val="1"/>
                <w:szCs w:val="1"/>
              </w:rPr>
            </w:pPr>
          </w:p>
        </w:tc>
      </w:tr>
      <w:tr w:rsidR="00992693" w:rsidRPr="00BD7445" w:rsidTr="00EF26CE">
        <w:trPr>
          <w:trHeight w:val="144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693" w:rsidRPr="00BD7445" w:rsidRDefault="00992693" w:rsidP="0039475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vAlign w:val="bottom"/>
          </w:tcPr>
          <w:p w:rsidR="00992693" w:rsidRPr="00BD7445" w:rsidRDefault="00992693" w:rsidP="00394754">
            <w:pPr>
              <w:rPr>
                <w:sz w:val="1"/>
                <w:szCs w:val="1"/>
              </w:rPr>
            </w:pPr>
          </w:p>
        </w:tc>
      </w:tr>
      <w:tr w:rsidR="00992693" w:rsidRPr="00BD7445" w:rsidTr="00EF26CE">
        <w:trPr>
          <w:trHeight w:val="137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693" w:rsidRPr="00BD7445" w:rsidRDefault="00992693" w:rsidP="00394754">
            <w:pPr>
              <w:rPr>
                <w:sz w:val="11"/>
                <w:szCs w:val="11"/>
              </w:rPr>
            </w:pPr>
          </w:p>
        </w:tc>
        <w:tc>
          <w:tcPr>
            <w:tcW w:w="577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vAlign w:val="bottom"/>
          </w:tcPr>
          <w:p w:rsidR="00992693" w:rsidRPr="00BD7445" w:rsidRDefault="00992693" w:rsidP="00394754">
            <w:pPr>
              <w:rPr>
                <w:sz w:val="1"/>
                <w:szCs w:val="1"/>
              </w:rPr>
            </w:pPr>
          </w:p>
        </w:tc>
      </w:tr>
      <w:tr w:rsidR="00992693" w:rsidRPr="00BD7445" w:rsidTr="00EF26CE">
        <w:trPr>
          <w:trHeight w:val="80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BD7445" w:rsidRDefault="00992693" w:rsidP="0039475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vAlign w:val="bottom"/>
          </w:tcPr>
          <w:p w:rsidR="00992693" w:rsidRPr="00BD7445" w:rsidRDefault="00992693" w:rsidP="00394754">
            <w:pPr>
              <w:rPr>
                <w:sz w:val="1"/>
                <w:szCs w:val="1"/>
              </w:rPr>
            </w:pPr>
          </w:p>
        </w:tc>
      </w:tr>
      <w:tr w:rsidR="00397407" w:rsidRPr="002F056C" w:rsidTr="00EF26CE">
        <w:trPr>
          <w:gridAfter w:val="1"/>
          <w:wAfter w:w="183" w:type="dxa"/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118" w:rsidRPr="00BD7445" w:rsidRDefault="00735118" w:rsidP="0039475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 w:right="24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 w:right="24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</w:tcPr>
          <w:p w:rsidR="00735118" w:rsidRPr="00BD7445" w:rsidRDefault="00735118" w:rsidP="00394754">
            <w:pPr>
              <w:jc w:val="center"/>
              <w:rPr>
                <w:sz w:val="1"/>
                <w:szCs w:val="1"/>
              </w:rPr>
            </w:pPr>
          </w:p>
        </w:tc>
      </w:tr>
      <w:tr w:rsidR="0032479D" w:rsidRPr="002F056C" w:rsidTr="00EF26CE">
        <w:trPr>
          <w:gridAfter w:val="1"/>
          <w:wAfter w:w="183" w:type="dxa"/>
          <w:trHeight w:val="261"/>
        </w:trPr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60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770A3" w:rsidP="004F080F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Городской маршрут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2A764B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866A25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1672E">
              <w:rPr>
                <w:rFonts w:eastAsia="Times New Roman"/>
                <w:sz w:val="24"/>
                <w:szCs w:val="24"/>
              </w:rPr>
              <w:t>регуляр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1672E"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1672E">
              <w:rPr>
                <w:rFonts w:eastAsia="Times New Roman"/>
                <w:sz w:val="24"/>
                <w:szCs w:val="24"/>
              </w:rPr>
              <w:t xml:space="preserve"> перевоз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1672E">
              <w:rPr>
                <w:rFonts w:eastAsia="Times New Roman"/>
                <w:sz w:val="24"/>
                <w:szCs w:val="24"/>
              </w:rPr>
              <w:t>ки</w:t>
            </w:r>
            <w:proofErr w:type="spellEnd"/>
            <w:r w:rsidRPr="0011672E">
              <w:rPr>
                <w:rFonts w:eastAsia="Times New Roman"/>
                <w:sz w:val="24"/>
                <w:szCs w:val="24"/>
              </w:rPr>
              <w:t xml:space="preserve"> 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авто</w:t>
            </w:r>
          </w:p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бус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сред</w:t>
            </w:r>
          </w:p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1672E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2479D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2479D" w:rsidRPr="0011672E" w:rsidRDefault="0032479D" w:rsidP="00394754">
            <w:pPr>
              <w:rPr>
                <w:sz w:val="1"/>
                <w:szCs w:val="1"/>
              </w:rPr>
            </w:pPr>
          </w:p>
        </w:tc>
      </w:tr>
      <w:tr w:rsidR="0032479D" w:rsidRPr="002F056C" w:rsidTr="00EF26CE">
        <w:trPr>
          <w:gridAfter w:val="1"/>
          <w:wAfter w:w="183" w:type="dxa"/>
          <w:trHeight w:val="26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4F080F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Свердлова</w:t>
            </w:r>
            <w:r>
              <w:rPr>
                <w:rFonts w:eastAsia="Times New Roman"/>
                <w:sz w:val="24"/>
                <w:szCs w:val="24"/>
              </w:rPr>
              <w:t xml:space="preserve">  - </w:t>
            </w:r>
            <w:r w:rsidRPr="0011672E">
              <w:rPr>
                <w:rFonts w:eastAsia="Times New Roman"/>
                <w:sz w:val="24"/>
                <w:szCs w:val="24"/>
              </w:rPr>
              <w:t>СХТ-ЭГГЕР-МСО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 xml:space="preserve">ул. </w:t>
            </w:r>
            <w:r>
              <w:rPr>
                <w:rFonts w:eastAsia="Times New Roman"/>
                <w:sz w:val="24"/>
                <w:szCs w:val="24"/>
              </w:rPr>
              <w:t>Свердлова</w:t>
            </w:r>
            <w:r w:rsidRPr="0011672E">
              <w:rPr>
                <w:rFonts w:eastAsia="Times New Roman"/>
                <w:sz w:val="24"/>
                <w:szCs w:val="24"/>
              </w:rPr>
              <w:t xml:space="preserve">         </w:t>
            </w:r>
          </w:p>
          <w:p w:rsidR="0032479D" w:rsidRDefault="0032479D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 w:rsidRPr="0011672E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11672E">
              <w:rPr>
                <w:rFonts w:eastAsia="Times New Roman"/>
                <w:sz w:val="24"/>
                <w:szCs w:val="24"/>
              </w:rPr>
              <w:t xml:space="preserve">расноармейская       ул. Ленина </w:t>
            </w:r>
          </w:p>
          <w:p w:rsidR="0032479D" w:rsidRPr="0011672E" w:rsidRDefault="0032479D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11672E">
              <w:rPr>
                <w:rFonts w:eastAsia="Times New Roman"/>
                <w:sz w:val="24"/>
                <w:szCs w:val="24"/>
              </w:rPr>
              <w:t xml:space="preserve">ул. Гагарина  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11672E">
              <w:rPr>
                <w:rFonts w:eastAsia="Times New Roman"/>
                <w:sz w:val="24"/>
                <w:szCs w:val="24"/>
              </w:rPr>
              <w:lastRenderedPageBreak/>
              <w:t>ул. 50 лет ВЛКСМ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672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11672E">
              <w:rPr>
                <w:rFonts w:eastAsia="Times New Roman"/>
                <w:sz w:val="24"/>
                <w:szCs w:val="24"/>
              </w:rPr>
              <w:t xml:space="preserve">ул. Строителей </w:t>
            </w:r>
          </w:p>
          <w:p w:rsidR="0032479D" w:rsidRDefault="0032479D" w:rsidP="00E546D6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ул. Гагарина</w:t>
            </w:r>
          </w:p>
          <w:p w:rsidR="0032479D" w:rsidRPr="0011672E" w:rsidRDefault="0032479D" w:rsidP="00E546D6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11672E">
              <w:rPr>
                <w:rFonts w:eastAsia="Times New Roman"/>
                <w:sz w:val="24"/>
                <w:szCs w:val="24"/>
              </w:rPr>
              <w:t>ул. Новая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lastRenderedPageBreak/>
              <w:t>16,2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11672E">
              <w:rPr>
                <w:rFonts w:eastAsia="Times New Roman"/>
                <w:sz w:val="24"/>
                <w:szCs w:val="24"/>
              </w:rPr>
              <w:t>регуляр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1672E"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1672E">
              <w:rPr>
                <w:rFonts w:eastAsia="Times New Roman"/>
                <w:sz w:val="24"/>
                <w:szCs w:val="24"/>
              </w:rPr>
              <w:t xml:space="preserve"> перевоз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1672E">
              <w:rPr>
                <w:rFonts w:eastAsia="Times New Roman"/>
                <w:sz w:val="24"/>
                <w:szCs w:val="24"/>
              </w:rPr>
              <w:t>ки</w:t>
            </w:r>
            <w:proofErr w:type="spellEnd"/>
            <w:r w:rsidRPr="0011672E">
              <w:rPr>
                <w:rFonts w:eastAsia="Times New Roman"/>
                <w:sz w:val="24"/>
                <w:szCs w:val="24"/>
              </w:rPr>
              <w:t xml:space="preserve"> по </w:t>
            </w:r>
            <w:r w:rsidRPr="0011672E">
              <w:rPr>
                <w:rFonts w:eastAsia="Times New Roman"/>
                <w:sz w:val="24"/>
                <w:szCs w:val="24"/>
              </w:rPr>
              <w:lastRenderedPageBreak/>
              <w:t>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lastRenderedPageBreak/>
              <w:t>авто</w:t>
            </w:r>
          </w:p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бус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сред</w:t>
            </w:r>
          </w:p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1672E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Default="0032479D" w:rsidP="00397407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ООО «Транс</w:t>
            </w:r>
          </w:p>
          <w:p w:rsidR="0032479D" w:rsidRDefault="0032479D" w:rsidP="00397407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1672E">
              <w:rPr>
                <w:rFonts w:eastAsia="Times New Roman"/>
                <w:sz w:val="24"/>
                <w:szCs w:val="24"/>
              </w:rPr>
              <w:t>геосер</w:t>
            </w:r>
            <w:proofErr w:type="spellEnd"/>
          </w:p>
          <w:p w:rsidR="0032479D" w:rsidRPr="0011672E" w:rsidRDefault="0032479D" w:rsidP="00397407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вис»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2479D" w:rsidRPr="0011672E" w:rsidRDefault="0032479D" w:rsidP="00394754">
            <w:pPr>
              <w:rPr>
                <w:sz w:val="1"/>
                <w:szCs w:val="1"/>
              </w:rPr>
            </w:pPr>
          </w:p>
        </w:tc>
      </w:tr>
    </w:tbl>
    <w:p w:rsidR="002F056C" w:rsidRDefault="002F056C" w:rsidP="00CE2278"/>
    <w:p w:rsidR="00985311" w:rsidRDefault="00985311" w:rsidP="00CE2278"/>
    <w:p w:rsidR="00CE2278" w:rsidRPr="002F056C" w:rsidRDefault="00CE2278" w:rsidP="002F056C">
      <w:pPr>
        <w:ind w:left="820"/>
        <w:jc w:val="both"/>
        <w:rPr>
          <w:sz w:val="28"/>
          <w:szCs w:val="28"/>
        </w:rPr>
      </w:pPr>
      <w:r w:rsidRPr="002F056C">
        <w:rPr>
          <w:rFonts w:eastAsia="Times New Roman"/>
          <w:b/>
          <w:bCs/>
          <w:sz w:val="28"/>
          <w:szCs w:val="28"/>
        </w:rPr>
        <w:t>1.7 Характеристика условий пешеходного и велосипедного движения</w:t>
      </w:r>
    </w:p>
    <w:p w:rsidR="00CE2278" w:rsidRPr="002F056C" w:rsidRDefault="00CE2278" w:rsidP="002F056C">
      <w:pPr>
        <w:jc w:val="both"/>
        <w:rPr>
          <w:sz w:val="28"/>
          <w:szCs w:val="28"/>
        </w:rPr>
      </w:pPr>
    </w:p>
    <w:p w:rsidR="00CE2278" w:rsidRPr="002F056C" w:rsidRDefault="00CE2278" w:rsidP="002F056C">
      <w:pPr>
        <w:ind w:left="120" w:right="120" w:firstLine="708"/>
        <w:jc w:val="both"/>
        <w:rPr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t>Пешеходные направления привязаны к объектам культурно – исторического наследия, расположенным в основном в центральной части города. Связь части территории города, находящейся за р.</w:t>
      </w:r>
      <w:r w:rsidR="002F056C">
        <w:rPr>
          <w:rFonts w:eastAsia="Times New Roman"/>
          <w:sz w:val="28"/>
          <w:szCs w:val="28"/>
        </w:rPr>
        <w:t xml:space="preserve"> </w:t>
      </w:r>
      <w:proofErr w:type="spellStart"/>
      <w:r w:rsidR="002F056C">
        <w:rPr>
          <w:rFonts w:eastAsia="Times New Roman"/>
          <w:sz w:val="28"/>
          <w:szCs w:val="28"/>
        </w:rPr>
        <w:t>Гжать</w:t>
      </w:r>
      <w:proofErr w:type="spellEnd"/>
      <w:r w:rsidRPr="002F056C">
        <w:rPr>
          <w:rFonts w:eastAsia="Times New Roman"/>
          <w:sz w:val="28"/>
          <w:szCs w:val="28"/>
        </w:rPr>
        <w:t xml:space="preserve"> с основной (центральной) частью </w:t>
      </w:r>
      <w:r w:rsidR="00761CB1">
        <w:rPr>
          <w:rFonts w:eastAsia="Times New Roman"/>
          <w:sz w:val="28"/>
          <w:szCs w:val="28"/>
        </w:rPr>
        <w:t>обеспечивается</w:t>
      </w:r>
      <w:r w:rsidRPr="002F056C">
        <w:rPr>
          <w:rFonts w:eastAsia="Times New Roman"/>
          <w:sz w:val="28"/>
          <w:szCs w:val="28"/>
        </w:rPr>
        <w:t xml:space="preserve"> </w:t>
      </w:r>
      <w:r w:rsidR="002F056C">
        <w:rPr>
          <w:rFonts w:eastAsia="Times New Roman"/>
          <w:sz w:val="28"/>
          <w:szCs w:val="28"/>
        </w:rPr>
        <w:t>пятью</w:t>
      </w:r>
      <w:r w:rsidRPr="002F056C">
        <w:rPr>
          <w:rFonts w:eastAsia="Times New Roman"/>
          <w:sz w:val="28"/>
          <w:szCs w:val="28"/>
        </w:rPr>
        <w:t xml:space="preserve"> мостовы</w:t>
      </w:r>
      <w:r w:rsidR="00761CB1">
        <w:rPr>
          <w:rFonts w:eastAsia="Times New Roman"/>
          <w:sz w:val="28"/>
          <w:szCs w:val="28"/>
        </w:rPr>
        <w:t>ми</w:t>
      </w:r>
      <w:r w:rsidRPr="002F056C">
        <w:rPr>
          <w:rFonts w:eastAsia="Times New Roman"/>
          <w:sz w:val="28"/>
          <w:szCs w:val="28"/>
        </w:rPr>
        <w:t xml:space="preserve"> переход</w:t>
      </w:r>
      <w:r w:rsidR="00761CB1">
        <w:rPr>
          <w:rFonts w:eastAsia="Times New Roman"/>
          <w:sz w:val="28"/>
          <w:szCs w:val="28"/>
        </w:rPr>
        <w:t>ами</w:t>
      </w:r>
      <w:r w:rsidRPr="002F056C">
        <w:rPr>
          <w:rFonts w:eastAsia="Times New Roman"/>
          <w:sz w:val="28"/>
          <w:szCs w:val="28"/>
        </w:rPr>
        <w:t xml:space="preserve">, что </w:t>
      </w:r>
      <w:r w:rsidR="00761CB1">
        <w:rPr>
          <w:rFonts w:eastAsia="Times New Roman"/>
          <w:sz w:val="28"/>
          <w:szCs w:val="28"/>
        </w:rPr>
        <w:t xml:space="preserve">создает </w:t>
      </w:r>
      <w:r w:rsidRPr="002F056C">
        <w:rPr>
          <w:rFonts w:eastAsia="Times New Roman"/>
          <w:sz w:val="28"/>
          <w:szCs w:val="28"/>
        </w:rPr>
        <w:t>удобно</w:t>
      </w:r>
      <w:r w:rsidR="002F056C">
        <w:rPr>
          <w:rFonts w:eastAsia="Times New Roman"/>
          <w:sz w:val="28"/>
          <w:szCs w:val="28"/>
        </w:rPr>
        <w:t>е</w:t>
      </w:r>
      <w:r w:rsidRPr="002F056C">
        <w:rPr>
          <w:rFonts w:eastAsia="Times New Roman"/>
          <w:sz w:val="28"/>
          <w:szCs w:val="28"/>
        </w:rPr>
        <w:t xml:space="preserve"> внутригородско</w:t>
      </w:r>
      <w:r w:rsidR="002F056C">
        <w:rPr>
          <w:rFonts w:eastAsia="Times New Roman"/>
          <w:sz w:val="28"/>
          <w:szCs w:val="28"/>
        </w:rPr>
        <w:t>е</w:t>
      </w:r>
      <w:r w:rsidRPr="002F056C">
        <w:rPr>
          <w:rFonts w:eastAsia="Times New Roman"/>
          <w:sz w:val="28"/>
          <w:szCs w:val="28"/>
        </w:rPr>
        <w:t xml:space="preserve"> сообщени</w:t>
      </w:r>
      <w:r w:rsidR="002F056C">
        <w:rPr>
          <w:rFonts w:eastAsia="Times New Roman"/>
          <w:sz w:val="28"/>
          <w:szCs w:val="28"/>
        </w:rPr>
        <w:t xml:space="preserve">е </w:t>
      </w:r>
      <w:r w:rsidRPr="002F056C">
        <w:rPr>
          <w:rFonts w:eastAsia="Times New Roman"/>
          <w:sz w:val="28"/>
          <w:szCs w:val="28"/>
        </w:rPr>
        <w:t xml:space="preserve">и </w:t>
      </w:r>
      <w:r w:rsidR="002F056C">
        <w:rPr>
          <w:rFonts w:eastAsia="Times New Roman"/>
          <w:sz w:val="28"/>
          <w:szCs w:val="28"/>
        </w:rPr>
        <w:t xml:space="preserve">не </w:t>
      </w:r>
      <w:r w:rsidRPr="002F056C">
        <w:rPr>
          <w:rFonts w:eastAsia="Times New Roman"/>
          <w:sz w:val="28"/>
          <w:szCs w:val="28"/>
        </w:rPr>
        <w:t xml:space="preserve">затрудняет транспортное обслуживание. Недостаточно развиты и оснащены мостами пешеходные связи между районами, разделенными </w:t>
      </w:r>
      <w:r w:rsidR="002F056C">
        <w:rPr>
          <w:rFonts w:eastAsia="Times New Roman"/>
          <w:sz w:val="28"/>
          <w:szCs w:val="28"/>
        </w:rPr>
        <w:t>железной дорогой</w:t>
      </w:r>
      <w:r w:rsidRPr="002F056C">
        <w:rPr>
          <w:rFonts w:eastAsia="Times New Roman"/>
          <w:sz w:val="28"/>
          <w:szCs w:val="28"/>
        </w:rPr>
        <w:t>.</w:t>
      </w:r>
    </w:p>
    <w:p w:rsidR="00CE2278" w:rsidRPr="002F056C" w:rsidRDefault="00CE2278" w:rsidP="002F056C">
      <w:pPr>
        <w:ind w:left="820"/>
        <w:jc w:val="both"/>
        <w:rPr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t xml:space="preserve">Велосипедные дорожки на территории г. </w:t>
      </w:r>
      <w:r w:rsidR="002F056C">
        <w:rPr>
          <w:rFonts w:eastAsia="Times New Roman"/>
          <w:sz w:val="28"/>
          <w:szCs w:val="28"/>
        </w:rPr>
        <w:t>Гагарин</w:t>
      </w:r>
      <w:r w:rsidRPr="002F056C">
        <w:rPr>
          <w:rFonts w:eastAsia="Times New Roman"/>
          <w:sz w:val="28"/>
          <w:szCs w:val="28"/>
        </w:rPr>
        <w:t xml:space="preserve"> отсутствуют.</w:t>
      </w:r>
    </w:p>
    <w:p w:rsidR="00CE2278" w:rsidRPr="002F056C" w:rsidRDefault="00CE2278" w:rsidP="002F056C">
      <w:pPr>
        <w:jc w:val="both"/>
        <w:rPr>
          <w:sz w:val="28"/>
          <w:szCs w:val="28"/>
        </w:rPr>
      </w:pPr>
    </w:p>
    <w:p w:rsidR="00CE2278" w:rsidRPr="002F056C" w:rsidRDefault="00CE2278" w:rsidP="002F056C">
      <w:pPr>
        <w:ind w:left="120" w:right="120" w:firstLine="708"/>
        <w:jc w:val="both"/>
        <w:rPr>
          <w:sz w:val="28"/>
          <w:szCs w:val="28"/>
        </w:rPr>
      </w:pPr>
      <w:r w:rsidRPr="002F056C">
        <w:rPr>
          <w:rFonts w:eastAsia="Times New Roman"/>
          <w:b/>
          <w:bCs/>
          <w:sz w:val="28"/>
          <w:szCs w:val="28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CE2278" w:rsidRPr="002F056C" w:rsidRDefault="00CE2278" w:rsidP="002F056C">
      <w:pPr>
        <w:jc w:val="both"/>
        <w:rPr>
          <w:sz w:val="28"/>
          <w:szCs w:val="28"/>
        </w:rPr>
      </w:pPr>
    </w:p>
    <w:p w:rsidR="00CE2278" w:rsidRPr="002F056C" w:rsidRDefault="00CE2278" w:rsidP="002F056C">
      <w:pPr>
        <w:ind w:left="120" w:right="120" w:firstLine="708"/>
        <w:jc w:val="both"/>
        <w:rPr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t xml:space="preserve">Основная проблема г. </w:t>
      </w:r>
      <w:r w:rsidR="002F056C">
        <w:rPr>
          <w:rFonts w:eastAsia="Times New Roman"/>
          <w:sz w:val="28"/>
          <w:szCs w:val="28"/>
        </w:rPr>
        <w:t>Гагарин</w:t>
      </w:r>
      <w:r w:rsidR="004854CB">
        <w:rPr>
          <w:rFonts w:eastAsia="Times New Roman"/>
          <w:sz w:val="28"/>
          <w:szCs w:val="28"/>
        </w:rPr>
        <w:t xml:space="preserve"> </w:t>
      </w:r>
      <w:r w:rsidRPr="002F056C">
        <w:rPr>
          <w:rFonts w:eastAsia="Times New Roman"/>
          <w:sz w:val="28"/>
          <w:szCs w:val="28"/>
        </w:rPr>
        <w:t xml:space="preserve">– прохождение через него транзитного автотранспорта, в том числе грузового по направлению </w:t>
      </w:r>
      <w:r w:rsidR="003C07EC">
        <w:rPr>
          <w:rFonts w:eastAsia="Times New Roman"/>
          <w:sz w:val="28"/>
          <w:szCs w:val="28"/>
        </w:rPr>
        <w:t>Гагарин-</w:t>
      </w:r>
      <w:r w:rsidR="002F056C">
        <w:rPr>
          <w:rFonts w:eastAsia="Times New Roman"/>
          <w:sz w:val="28"/>
          <w:szCs w:val="28"/>
        </w:rPr>
        <w:t>Карманово-Ржев</w:t>
      </w:r>
      <w:r w:rsidRPr="002F056C">
        <w:rPr>
          <w:rFonts w:eastAsia="Times New Roman"/>
          <w:sz w:val="28"/>
          <w:szCs w:val="28"/>
        </w:rPr>
        <w:t xml:space="preserve"> </w:t>
      </w:r>
      <w:r w:rsidR="00761CB1">
        <w:rPr>
          <w:rFonts w:eastAsia="Times New Roman"/>
          <w:sz w:val="28"/>
          <w:szCs w:val="28"/>
        </w:rPr>
        <w:t xml:space="preserve">и промышленным предприятиям города Гагарин, </w:t>
      </w:r>
      <w:r w:rsidRPr="002F056C">
        <w:rPr>
          <w:rFonts w:eastAsia="Times New Roman"/>
          <w:sz w:val="28"/>
          <w:szCs w:val="28"/>
        </w:rPr>
        <w:t>недостаточная ширина магистральных улиц.</w:t>
      </w:r>
    </w:p>
    <w:p w:rsidR="00CE2278" w:rsidRPr="00A96E2F" w:rsidRDefault="00761CB1" w:rsidP="00761CB1">
      <w:pPr>
        <w:ind w:left="142" w:right="1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городе Гагарин </w:t>
      </w:r>
      <w:r w:rsidR="00CE2278" w:rsidRPr="002F056C">
        <w:rPr>
          <w:rFonts w:eastAsia="Times New Roman"/>
          <w:sz w:val="28"/>
          <w:szCs w:val="28"/>
        </w:rPr>
        <w:t>имеется ряд предприятий и организаций,</w:t>
      </w:r>
      <w:r w:rsidR="00A66333">
        <w:rPr>
          <w:rFonts w:eastAsia="Times New Roman"/>
          <w:sz w:val="28"/>
          <w:szCs w:val="28"/>
        </w:rPr>
        <w:t xml:space="preserve"> физических лиц</w:t>
      </w:r>
      <w:r w:rsidR="00CE2278" w:rsidRPr="002F056C">
        <w:rPr>
          <w:rFonts w:eastAsia="Times New Roman"/>
          <w:sz w:val="28"/>
          <w:szCs w:val="28"/>
        </w:rPr>
        <w:t xml:space="preserve"> располагающих грузовым автотранспорто</w:t>
      </w:r>
      <w:r w:rsidR="004854CB">
        <w:rPr>
          <w:rFonts w:eastAsia="Times New Roman"/>
          <w:sz w:val="28"/>
          <w:szCs w:val="28"/>
        </w:rPr>
        <w:t>м</w:t>
      </w:r>
      <w:r w:rsidR="00CE2278" w:rsidRPr="002F056C">
        <w:rPr>
          <w:rFonts w:eastAsia="Times New Roman"/>
          <w:sz w:val="28"/>
          <w:szCs w:val="28"/>
        </w:rPr>
        <w:t xml:space="preserve">, общим количеством </w:t>
      </w:r>
      <w:r w:rsidR="00903933">
        <w:rPr>
          <w:rFonts w:eastAsia="Times New Roman"/>
          <w:sz w:val="28"/>
          <w:szCs w:val="28"/>
        </w:rPr>
        <w:t>1</w:t>
      </w:r>
      <w:r w:rsidR="00484B00">
        <w:rPr>
          <w:rFonts w:eastAsia="Times New Roman"/>
          <w:sz w:val="28"/>
          <w:szCs w:val="28"/>
        </w:rPr>
        <w:t>672</w:t>
      </w:r>
      <w:r w:rsidR="00CE2278" w:rsidRPr="002F056C">
        <w:rPr>
          <w:rFonts w:eastAsia="Times New Roman"/>
          <w:sz w:val="28"/>
          <w:szCs w:val="28"/>
        </w:rPr>
        <w:t xml:space="preserve"> единиц подвижного </w:t>
      </w:r>
      <w:r w:rsidR="00CE2278" w:rsidRPr="00484B00">
        <w:rPr>
          <w:rFonts w:eastAsia="Times New Roman"/>
          <w:sz w:val="28"/>
          <w:szCs w:val="28"/>
        </w:rPr>
        <w:t>состава. В городе осуществляют деятельность две организации коммунальных и дорожных служб – МУП «Коммунальщик» и</w:t>
      </w:r>
      <w:r w:rsidRPr="00484B00">
        <w:rPr>
          <w:rFonts w:eastAsia="Times New Roman"/>
          <w:sz w:val="28"/>
          <w:szCs w:val="28"/>
        </w:rPr>
        <w:t xml:space="preserve"> Гагаринский филиал </w:t>
      </w:r>
      <w:r w:rsidRPr="00903933">
        <w:rPr>
          <w:rFonts w:eastAsia="Times New Roman"/>
          <w:sz w:val="28"/>
          <w:szCs w:val="28"/>
        </w:rPr>
        <w:t>СОГБУ «</w:t>
      </w:r>
      <w:r w:rsidRPr="00A96E2F">
        <w:rPr>
          <w:rFonts w:eastAsia="Times New Roman"/>
          <w:sz w:val="28"/>
          <w:szCs w:val="28"/>
        </w:rPr>
        <w:t>Смоленскавтодор»</w:t>
      </w:r>
      <w:r w:rsidR="00CE2278" w:rsidRPr="00A96E2F">
        <w:rPr>
          <w:rFonts w:eastAsia="Times New Roman"/>
          <w:sz w:val="28"/>
          <w:szCs w:val="28"/>
        </w:rPr>
        <w:t xml:space="preserve">. Данные организации располагают </w:t>
      </w:r>
      <w:r w:rsidR="00B54759" w:rsidRPr="00B54759">
        <w:rPr>
          <w:rFonts w:eastAsia="Times New Roman"/>
          <w:sz w:val="28"/>
          <w:szCs w:val="28"/>
        </w:rPr>
        <w:t>7</w:t>
      </w:r>
      <w:r w:rsidR="003A2A49">
        <w:rPr>
          <w:rFonts w:eastAsia="Times New Roman"/>
          <w:sz w:val="28"/>
          <w:szCs w:val="28"/>
        </w:rPr>
        <w:t>1</w:t>
      </w:r>
      <w:r w:rsidR="00CE2278" w:rsidRPr="00B54759">
        <w:rPr>
          <w:rFonts w:eastAsia="Times New Roman"/>
          <w:sz w:val="28"/>
          <w:szCs w:val="28"/>
        </w:rPr>
        <w:t xml:space="preserve"> </w:t>
      </w:r>
      <w:r w:rsidR="00CE2278" w:rsidRPr="00A96E2F">
        <w:rPr>
          <w:rFonts w:eastAsia="Times New Roman"/>
          <w:sz w:val="28"/>
          <w:szCs w:val="28"/>
        </w:rPr>
        <w:t>ед. подвижного состава, однако существует необходимость в дополнительной технике, перечень которой представлен в таблице 1</w:t>
      </w:r>
      <w:r w:rsidR="00093661">
        <w:rPr>
          <w:rFonts w:eastAsia="Times New Roman"/>
          <w:sz w:val="28"/>
          <w:szCs w:val="28"/>
        </w:rPr>
        <w:t>4</w:t>
      </w:r>
      <w:r w:rsidR="00CE2278" w:rsidRPr="00A96E2F">
        <w:rPr>
          <w:rFonts w:eastAsia="Times New Roman"/>
          <w:sz w:val="28"/>
          <w:szCs w:val="28"/>
        </w:rPr>
        <w:t>.</w:t>
      </w:r>
    </w:p>
    <w:p w:rsidR="00CE2278" w:rsidRPr="002F056C" w:rsidRDefault="00CE2278" w:rsidP="00A43443">
      <w:pPr>
        <w:ind w:left="7919" w:right="120" w:firstLine="589"/>
        <w:jc w:val="both"/>
        <w:rPr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t>Таблица 1</w:t>
      </w:r>
      <w:r w:rsidR="00093661">
        <w:rPr>
          <w:rFonts w:eastAsia="Times New Roman"/>
          <w:sz w:val="28"/>
          <w:szCs w:val="28"/>
        </w:rPr>
        <w:t>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417"/>
        <w:gridCol w:w="3403"/>
        <w:gridCol w:w="3685"/>
      </w:tblGrid>
      <w:tr w:rsidR="00D76BBE" w:rsidRPr="006E4736" w:rsidTr="007C49AD">
        <w:trPr>
          <w:trHeight w:val="85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6BBE" w:rsidRPr="007007BF" w:rsidRDefault="00D76BBE" w:rsidP="007C49AD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№</w:t>
            </w:r>
          </w:p>
          <w:p w:rsidR="00D76BBE" w:rsidRPr="007007BF" w:rsidRDefault="00D76BBE" w:rsidP="007C49A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gramStart"/>
            <w:r w:rsidRPr="007007BF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007BF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9AD" w:rsidRDefault="00D76BBE" w:rsidP="007C49AD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D76BBE" w:rsidRPr="007007BF" w:rsidRDefault="00D76BBE" w:rsidP="007C49AD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34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6BBE" w:rsidRPr="007007BF" w:rsidRDefault="00C901D8" w:rsidP="00C901D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и к</w:t>
            </w:r>
            <w:r w:rsidR="00D76BBE" w:rsidRPr="007007BF">
              <w:rPr>
                <w:rFonts w:eastAsia="Times New Roman"/>
                <w:sz w:val="24"/>
                <w:szCs w:val="24"/>
              </w:rPr>
              <w:t xml:space="preserve">оличество </w:t>
            </w:r>
            <w:r>
              <w:rPr>
                <w:rFonts w:eastAsia="Times New Roman"/>
                <w:sz w:val="24"/>
                <w:szCs w:val="24"/>
              </w:rPr>
              <w:t xml:space="preserve">специализированной </w:t>
            </w:r>
            <w:r w:rsidR="00D76BBE" w:rsidRPr="007007BF">
              <w:rPr>
                <w:rFonts w:eastAsia="Times New Roman"/>
                <w:sz w:val="24"/>
                <w:szCs w:val="24"/>
              </w:rPr>
              <w:t>имеющейся техники, ед.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6BBE" w:rsidRPr="007007BF" w:rsidRDefault="006002E6" w:rsidP="007C49AD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7007BF">
              <w:rPr>
                <w:rFonts w:eastAsia="Times New Roman"/>
                <w:sz w:val="24"/>
                <w:szCs w:val="24"/>
              </w:rPr>
              <w:t xml:space="preserve">аименование и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="00D76BBE" w:rsidRPr="007007BF">
              <w:rPr>
                <w:rFonts w:eastAsia="Times New Roman"/>
                <w:sz w:val="24"/>
                <w:szCs w:val="24"/>
              </w:rPr>
              <w:t xml:space="preserve">оличество </w:t>
            </w:r>
          </w:p>
          <w:p w:rsidR="00D76BBE" w:rsidRPr="007007BF" w:rsidRDefault="00D76BBE" w:rsidP="007C49AD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необходимой техники</w:t>
            </w:r>
            <w:r w:rsidR="007007BF">
              <w:rPr>
                <w:rFonts w:eastAsia="Times New Roman"/>
                <w:sz w:val="24"/>
                <w:szCs w:val="24"/>
              </w:rPr>
              <w:t>, ед.</w:t>
            </w:r>
          </w:p>
        </w:tc>
      </w:tr>
      <w:tr w:rsidR="00D76BBE" w:rsidRPr="00D76BBE" w:rsidTr="009E7D4A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3443">
              <w:rPr>
                <w:rFonts w:eastAsia="Times New Roman"/>
                <w:sz w:val="24"/>
                <w:szCs w:val="24"/>
              </w:rPr>
              <w:t>1</w:t>
            </w:r>
          </w:p>
          <w:p w:rsidR="004E29F3" w:rsidRDefault="004E29F3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E29F3" w:rsidRDefault="004E29F3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E29F3" w:rsidRPr="00A43443" w:rsidRDefault="004E29F3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right w:val="single" w:sz="8" w:space="0" w:color="auto"/>
            </w:tcBorders>
          </w:tcPr>
          <w:p w:rsidR="00D76BBE" w:rsidRPr="00A43443" w:rsidRDefault="00D76BBE" w:rsidP="0038083C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3443">
              <w:rPr>
                <w:rFonts w:eastAsia="Times New Roman"/>
                <w:sz w:val="24"/>
                <w:szCs w:val="24"/>
              </w:rPr>
              <w:t>МУП «Коммунальщик»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807D3" w:rsidRDefault="00D76BBE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2807D3">
              <w:rPr>
                <w:rFonts w:eastAsia="Times New Roman"/>
                <w:sz w:val="24"/>
                <w:szCs w:val="24"/>
              </w:rPr>
              <w:t xml:space="preserve">- </w:t>
            </w:r>
            <w:r w:rsidR="002807D3" w:rsidRPr="002807D3">
              <w:rPr>
                <w:rFonts w:eastAsia="Times New Roman"/>
                <w:sz w:val="24"/>
                <w:szCs w:val="24"/>
              </w:rPr>
              <w:t>А</w:t>
            </w:r>
            <w:r w:rsidR="002807D3" w:rsidRPr="006A485E">
              <w:rPr>
                <w:rFonts w:eastAsia="Times New Roman"/>
                <w:sz w:val="24"/>
                <w:szCs w:val="24"/>
              </w:rPr>
              <w:t>втогрейдер ДЗ-122</w:t>
            </w:r>
            <w:r w:rsidR="00C279A2">
              <w:rPr>
                <w:rFonts w:eastAsia="Times New Roman"/>
                <w:sz w:val="24"/>
                <w:szCs w:val="24"/>
              </w:rPr>
              <w:t xml:space="preserve"> (180)</w:t>
            </w:r>
            <w:r w:rsidR="002807D3" w:rsidRPr="006A485E">
              <w:rPr>
                <w:rFonts w:eastAsia="Times New Roman"/>
                <w:sz w:val="24"/>
                <w:szCs w:val="24"/>
              </w:rPr>
              <w:t xml:space="preserve"> – </w:t>
            </w:r>
            <w:r w:rsidR="00C279A2">
              <w:rPr>
                <w:rFonts w:eastAsia="Times New Roman"/>
                <w:sz w:val="24"/>
                <w:szCs w:val="24"/>
              </w:rPr>
              <w:t>2</w:t>
            </w:r>
            <w:r w:rsidR="002807D3" w:rsidRPr="006A48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807D3" w:rsidRPr="006A485E"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2807D3" w:rsidRPr="006A485E">
              <w:rPr>
                <w:rFonts w:eastAsia="Times New Roman"/>
                <w:sz w:val="24"/>
                <w:szCs w:val="24"/>
              </w:rPr>
              <w:t>;</w:t>
            </w:r>
          </w:p>
          <w:p w:rsidR="00D878A2" w:rsidRPr="00D878A2" w:rsidRDefault="00D878A2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D878A2">
              <w:rPr>
                <w:rFonts w:eastAsia="Times New Roman"/>
                <w:sz w:val="24"/>
                <w:szCs w:val="24"/>
              </w:rPr>
              <w:t>-</w:t>
            </w:r>
            <w:r w:rsidRPr="00D878A2">
              <w:rPr>
                <w:sz w:val="24"/>
                <w:szCs w:val="24"/>
              </w:rPr>
              <w:t xml:space="preserve"> КАМАЗ-5511 самосвал</w:t>
            </w:r>
            <w:r w:rsidR="00A52642">
              <w:rPr>
                <w:sz w:val="24"/>
                <w:szCs w:val="24"/>
              </w:rPr>
              <w:t>-1 ед.</w:t>
            </w:r>
          </w:p>
          <w:p w:rsidR="00A52642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78A2" w:rsidRPr="00964123">
              <w:rPr>
                <w:sz w:val="24"/>
                <w:szCs w:val="24"/>
              </w:rPr>
              <w:t>М</w:t>
            </w:r>
            <w:r w:rsidR="00BF294B">
              <w:rPr>
                <w:sz w:val="24"/>
                <w:szCs w:val="24"/>
              </w:rPr>
              <w:t>КС</w:t>
            </w:r>
            <w:r w:rsidR="00D878A2" w:rsidRPr="00964123">
              <w:rPr>
                <w:sz w:val="24"/>
                <w:szCs w:val="24"/>
              </w:rPr>
              <w:t xml:space="preserve"> ГАЗ 4301</w:t>
            </w:r>
            <w:r w:rsidR="00681269">
              <w:rPr>
                <w:sz w:val="24"/>
                <w:szCs w:val="24"/>
              </w:rPr>
              <w:t>-</w:t>
            </w:r>
            <w:r w:rsidR="00BF294B">
              <w:rPr>
                <w:sz w:val="24"/>
                <w:szCs w:val="24"/>
              </w:rPr>
              <w:t>3</w:t>
            </w:r>
            <w:r w:rsidR="00681269">
              <w:rPr>
                <w:sz w:val="24"/>
                <w:szCs w:val="24"/>
              </w:rPr>
              <w:t xml:space="preserve"> ед.</w:t>
            </w:r>
            <w:r w:rsidR="00964123" w:rsidRPr="00964123">
              <w:rPr>
                <w:sz w:val="24"/>
                <w:szCs w:val="24"/>
              </w:rPr>
              <w:t xml:space="preserve"> </w:t>
            </w:r>
          </w:p>
          <w:p w:rsidR="00D878A2" w:rsidRPr="00964123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4123" w:rsidRPr="00964123">
              <w:rPr>
                <w:sz w:val="24"/>
                <w:szCs w:val="24"/>
              </w:rPr>
              <w:t>ЗИЛ ММЗ-4505 самосвал</w:t>
            </w:r>
            <w:r w:rsidR="00D878A2" w:rsidRPr="00964123">
              <w:rPr>
                <w:sz w:val="24"/>
                <w:szCs w:val="24"/>
              </w:rPr>
              <w:t xml:space="preserve"> мусоровоз</w:t>
            </w:r>
            <w:r w:rsidR="00FC0160">
              <w:rPr>
                <w:sz w:val="24"/>
                <w:szCs w:val="24"/>
              </w:rPr>
              <w:t>-1 ед.</w:t>
            </w:r>
          </w:p>
          <w:p w:rsidR="00964123" w:rsidRPr="00964123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4123" w:rsidRPr="00964123">
              <w:rPr>
                <w:sz w:val="24"/>
                <w:szCs w:val="24"/>
              </w:rPr>
              <w:t>Мусоровоз ЗИЛ КО-440-4</w:t>
            </w:r>
          </w:p>
          <w:p w:rsidR="00964123" w:rsidRPr="00964123" w:rsidRDefault="00964123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  <w:highlight w:val="yellow"/>
              </w:rPr>
            </w:pPr>
            <w:r w:rsidRPr="00964123">
              <w:rPr>
                <w:sz w:val="24"/>
                <w:szCs w:val="24"/>
              </w:rPr>
              <w:t>-4 ед.</w:t>
            </w:r>
          </w:p>
          <w:p w:rsidR="00EA1ACF" w:rsidRPr="008225E7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1ACF" w:rsidRPr="008225E7">
              <w:rPr>
                <w:sz w:val="24"/>
                <w:szCs w:val="24"/>
              </w:rPr>
              <w:t xml:space="preserve">ПУМ-1 </w:t>
            </w:r>
            <w:proofErr w:type="spellStart"/>
            <w:r w:rsidR="00EA1ACF" w:rsidRPr="008225E7">
              <w:rPr>
                <w:sz w:val="24"/>
                <w:szCs w:val="24"/>
              </w:rPr>
              <w:t>подметательно</w:t>
            </w:r>
            <w:proofErr w:type="spellEnd"/>
            <w:r w:rsidR="00EA1ACF" w:rsidRPr="008225E7">
              <w:rPr>
                <w:sz w:val="24"/>
                <w:szCs w:val="24"/>
              </w:rPr>
              <w:t xml:space="preserve"> – уборочная</w:t>
            </w:r>
            <w:r w:rsidR="00C279A2">
              <w:rPr>
                <w:sz w:val="24"/>
                <w:szCs w:val="24"/>
              </w:rPr>
              <w:t>-1 ед.</w:t>
            </w:r>
          </w:p>
          <w:p w:rsidR="00EA1ACF" w:rsidRPr="008225E7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1ACF" w:rsidRPr="008225E7">
              <w:rPr>
                <w:sz w:val="24"/>
                <w:szCs w:val="24"/>
              </w:rPr>
              <w:t xml:space="preserve">ЗИЛ МДК </w:t>
            </w:r>
            <w:proofErr w:type="gramStart"/>
            <w:r w:rsidR="00EA1ACF" w:rsidRPr="008225E7">
              <w:rPr>
                <w:sz w:val="24"/>
                <w:szCs w:val="24"/>
              </w:rPr>
              <w:t>поливомоечная</w:t>
            </w:r>
            <w:proofErr w:type="gramEnd"/>
            <w:r w:rsidR="00C279A2">
              <w:rPr>
                <w:sz w:val="24"/>
                <w:szCs w:val="24"/>
              </w:rPr>
              <w:t xml:space="preserve"> – 1 ед.</w:t>
            </w:r>
          </w:p>
          <w:p w:rsidR="00EA1ACF" w:rsidRPr="008225E7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A87B05" w:rsidRPr="008225E7">
              <w:rPr>
                <w:sz w:val="24"/>
                <w:szCs w:val="24"/>
              </w:rPr>
              <w:t>Уборочно</w:t>
            </w:r>
            <w:proofErr w:type="spellEnd"/>
            <w:r w:rsidR="00A87B05" w:rsidRPr="008225E7">
              <w:rPr>
                <w:sz w:val="24"/>
                <w:szCs w:val="24"/>
              </w:rPr>
              <w:t xml:space="preserve"> - </w:t>
            </w:r>
            <w:proofErr w:type="spellStart"/>
            <w:r w:rsidR="00A87B05" w:rsidRPr="008225E7">
              <w:rPr>
                <w:sz w:val="24"/>
                <w:szCs w:val="24"/>
              </w:rPr>
              <w:t>погруз</w:t>
            </w:r>
            <w:proofErr w:type="spellEnd"/>
            <w:r w:rsidR="00A87B05" w:rsidRPr="008225E7">
              <w:rPr>
                <w:sz w:val="24"/>
                <w:szCs w:val="24"/>
              </w:rPr>
              <w:t>. МУ-351 на базе МТЗ</w:t>
            </w:r>
            <w:r w:rsidR="00145FEE">
              <w:rPr>
                <w:sz w:val="24"/>
                <w:szCs w:val="24"/>
              </w:rPr>
              <w:t>-1 ед.</w:t>
            </w:r>
          </w:p>
          <w:p w:rsidR="00A87B05" w:rsidRPr="008225E7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A87B05" w:rsidRPr="008225E7">
              <w:rPr>
                <w:sz w:val="24"/>
                <w:szCs w:val="24"/>
              </w:rPr>
              <w:t>Бульдозер ДЗ-42, ДТ-75</w:t>
            </w:r>
            <w:r w:rsidR="00145FEE">
              <w:rPr>
                <w:sz w:val="24"/>
                <w:szCs w:val="24"/>
              </w:rPr>
              <w:t>-1 ед.</w:t>
            </w:r>
          </w:p>
          <w:p w:rsidR="00A87B05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7B05" w:rsidRPr="008225E7">
              <w:rPr>
                <w:sz w:val="24"/>
                <w:szCs w:val="24"/>
              </w:rPr>
              <w:t>КО 4</w:t>
            </w:r>
            <w:r w:rsidR="001B7B51">
              <w:rPr>
                <w:sz w:val="24"/>
                <w:szCs w:val="24"/>
              </w:rPr>
              <w:t>50</w:t>
            </w:r>
            <w:r w:rsidR="00A87B05" w:rsidRPr="008225E7">
              <w:rPr>
                <w:sz w:val="24"/>
                <w:szCs w:val="24"/>
              </w:rPr>
              <w:t xml:space="preserve"> </w:t>
            </w:r>
            <w:r w:rsidR="006D6792">
              <w:rPr>
                <w:sz w:val="24"/>
                <w:szCs w:val="24"/>
              </w:rPr>
              <w:t>бункеровоз</w:t>
            </w:r>
            <w:r w:rsidR="00A87B05" w:rsidRPr="008225E7">
              <w:rPr>
                <w:sz w:val="24"/>
                <w:szCs w:val="24"/>
              </w:rPr>
              <w:t>-</w:t>
            </w:r>
            <w:r w:rsidR="006D6792">
              <w:rPr>
                <w:sz w:val="24"/>
                <w:szCs w:val="24"/>
              </w:rPr>
              <w:t>2</w:t>
            </w:r>
            <w:r w:rsidR="00A87B05" w:rsidRPr="008225E7">
              <w:rPr>
                <w:sz w:val="24"/>
                <w:szCs w:val="24"/>
              </w:rPr>
              <w:t xml:space="preserve"> ед.</w:t>
            </w:r>
          </w:p>
          <w:p w:rsidR="008225E7" w:rsidRPr="008A1E5A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25E7" w:rsidRPr="008A1E5A">
              <w:rPr>
                <w:sz w:val="24"/>
                <w:szCs w:val="24"/>
              </w:rPr>
              <w:t>Трактор САТ 400-01-60</w:t>
            </w:r>
            <w:r w:rsidR="008A1E5A">
              <w:rPr>
                <w:sz w:val="24"/>
                <w:szCs w:val="24"/>
              </w:rPr>
              <w:t>-1 ед.</w:t>
            </w:r>
          </w:p>
          <w:p w:rsidR="00D25C92" w:rsidRPr="008A1E5A" w:rsidRDefault="00D25C92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  <w:highlight w:val="yellow"/>
              </w:rPr>
            </w:pPr>
            <w:r w:rsidRPr="008A1E5A">
              <w:rPr>
                <w:sz w:val="24"/>
                <w:szCs w:val="24"/>
              </w:rPr>
              <w:t>Трактор МТЗ-80</w:t>
            </w:r>
            <w:r w:rsidR="00B54759">
              <w:rPr>
                <w:sz w:val="24"/>
                <w:szCs w:val="24"/>
              </w:rPr>
              <w:t xml:space="preserve"> (82)</w:t>
            </w:r>
            <w:r w:rsidRPr="008A1E5A">
              <w:rPr>
                <w:sz w:val="24"/>
                <w:szCs w:val="24"/>
              </w:rPr>
              <w:t xml:space="preserve"> </w:t>
            </w:r>
            <w:r w:rsidR="008A1E5A">
              <w:rPr>
                <w:sz w:val="24"/>
                <w:szCs w:val="24"/>
              </w:rPr>
              <w:t>-</w:t>
            </w:r>
            <w:r w:rsidR="00B54759">
              <w:rPr>
                <w:sz w:val="24"/>
                <w:szCs w:val="24"/>
              </w:rPr>
              <w:t>3</w:t>
            </w:r>
            <w:r w:rsidR="008A1E5A">
              <w:rPr>
                <w:sz w:val="24"/>
                <w:szCs w:val="24"/>
              </w:rPr>
              <w:t xml:space="preserve"> ед.</w:t>
            </w:r>
          </w:p>
          <w:p w:rsidR="00D76BBE" w:rsidRDefault="00EF42D6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43348E">
              <w:rPr>
                <w:rFonts w:eastAsia="Times New Roman"/>
                <w:sz w:val="24"/>
                <w:szCs w:val="24"/>
              </w:rPr>
              <w:t xml:space="preserve">- Экскаватор ЭО </w:t>
            </w:r>
            <w:r w:rsidR="00912123" w:rsidRPr="0043348E">
              <w:rPr>
                <w:rFonts w:eastAsia="Times New Roman"/>
                <w:sz w:val="24"/>
                <w:szCs w:val="24"/>
              </w:rPr>
              <w:t>3323</w:t>
            </w:r>
            <w:r w:rsidRPr="0043348E">
              <w:rPr>
                <w:rFonts w:eastAsia="Times New Roman"/>
                <w:sz w:val="24"/>
                <w:szCs w:val="24"/>
              </w:rPr>
              <w:t xml:space="preserve"> – 1 ед</w:t>
            </w:r>
            <w:r w:rsidR="00912123" w:rsidRPr="0043348E">
              <w:rPr>
                <w:rFonts w:eastAsia="Times New Roman"/>
                <w:sz w:val="24"/>
                <w:szCs w:val="24"/>
              </w:rPr>
              <w:t>.</w:t>
            </w:r>
          </w:p>
          <w:p w:rsidR="00C279A2" w:rsidRPr="00D76BBE" w:rsidRDefault="00561CDE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  <w:highlight w:val="yellow"/>
              </w:rPr>
            </w:pPr>
            <w:r w:rsidRPr="00561CDE">
              <w:rPr>
                <w:rFonts w:eastAsia="Times New Roman"/>
                <w:sz w:val="24"/>
                <w:szCs w:val="24"/>
              </w:rPr>
              <w:t xml:space="preserve">МКС -1 </w:t>
            </w:r>
            <w:proofErr w:type="spellStart"/>
            <w:r w:rsidRPr="00561CDE">
              <w:rPr>
                <w:rFonts w:eastAsia="Times New Roman"/>
                <w:sz w:val="24"/>
                <w:szCs w:val="24"/>
              </w:rPr>
              <w:t>бункеровоз</w:t>
            </w:r>
            <w:proofErr w:type="spellEnd"/>
            <w:r w:rsidRPr="00561CDE">
              <w:rPr>
                <w:rFonts w:eastAsia="Times New Roman"/>
                <w:sz w:val="24"/>
                <w:szCs w:val="24"/>
              </w:rPr>
              <w:t xml:space="preserve"> -3 ед.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67F1" w:rsidRDefault="003867F1" w:rsidP="006A485E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6A485E">
              <w:rPr>
                <w:rFonts w:eastAsia="Times New Roman"/>
                <w:sz w:val="24"/>
                <w:szCs w:val="24"/>
              </w:rPr>
              <w:lastRenderedPageBreak/>
              <w:t xml:space="preserve">-Автогрейдер ДЗ-122 – 1 </w:t>
            </w:r>
            <w:proofErr w:type="spellStart"/>
            <w:proofErr w:type="gramStart"/>
            <w:r w:rsidRPr="006A485E"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A485E">
              <w:rPr>
                <w:rFonts w:eastAsia="Times New Roman"/>
                <w:sz w:val="24"/>
                <w:szCs w:val="24"/>
              </w:rPr>
              <w:t>;</w:t>
            </w:r>
          </w:p>
          <w:p w:rsidR="003867F1" w:rsidRDefault="006C74DD" w:rsidP="006A485E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proofErr w:type="gramStart"/>
            <w:r w:rsidRPr="008055A7">
              <w:rPr>
                <w:rFonts w:eastAsia="Times New Roman"/>
                <w:sz w:val="24"/>
                <w:szCs w:val="24"/>
              </w:rPr>
              <w:t xml:space="preserve">- </w:t>
            </w:r>
            <w:r w:rsidR="00EC05CA" w:rsidRPr="008055A7">
              <w:rPr>
                <w:rFonts w:eastAsia="Times New Roman"/>
                <w:sz w:val="24"/>
                <w:szCs w:val="24"/>
              </w:rPr>
              <w:t xml:space="preserve">КО-3318 </w:t>
            </w:r>
            <w:r w:rsidR="003867F1">
              <w:rPr>
                <w:rFonts w:eastAsia="Times New Roman"/>
                <w:sz w:val="24"/>
                <w:szCs w:val="24"/>
              </w:rPr>
              <w:t>(по</w:t>
            </w:r>
            <w:r w:rsidR="00EC05CA" w:rsidRPr="008055A7">
              <w:rPr>
                <w:rFonts w:eastAsia="Times New Roman"/>
                <w:sz w:val="24"/>
                <w:szCs w:val="24"/>
              </w:rPr>
              <w:t>дметальная</w:t>
            </w:r>
            <w:r w:rsidR="003867F1"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  <w:p w:rsidR="00EC05CA" w:rsidRPr="008055A7" w:rsidRDefault="003867F1" w:rsidP="006A485E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пылесос</w:t>
            </w:r>
            <w:r w:rsidR="00EC05CA" w:rsidRPr="008055A7">
              <w:rPr>
                <w:rFonts w:eastAsia="Times New Roman"/>
                <w:sz w:val="24"/>
                <w:szCs w:val="24"/>
              </w:rPr>
              <w:t xml:space="preserve">) – 1 </w:t>
            </w:r>
            <w:proofErr w:type="spellStart"/>
            <w:proofErr w:type="gramStart"/>
            <w:r w:rsidR="00EC05CA" w:rsidRPr="008055A7"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EC05CA" w:rsidRPr="008055A7">
              <w:rPr>
                <w:rFonts w:eastAsia="Times New Roman"/>
                <w:sz w:val="24"/>
                <w:szCs w:val="24"/>
              </w:rPr>
              <w:t>;</w:t>
            </w:r>
          </w:p>
          <w:p w:rsidR="00D76BBE" w:rsidRPr="008055A7" w:rsidRDefault="00D76BBE" w:rsidP="006A485E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proofErr w:type="gramStart"/>
            <w:r w:rsidRPr="008055A7">
              <w:rPr>
                <w:rFonts w:eastAsia="Times New Roman"/>
                <w:sz w:val="24"/>
                <w:szCs w:val="24"/>
              </w:rPr>
              <w:t xml:space="preserve">- </w:t>
            </w:r>
            <w:r w:rsidR="004F0040" w:rsidRPr="008055A7">
              <w:rPr>
                <w:rFonts w:eastAsia="Times New Roman"/>
                <w:sz w:val="24"/>
                <w:szCs w:val="24"/>
              </w:rPr>
              <w:t>МДК 53229-</w:t>
            </w:r>
            <w:r w:rsidR="00A24C51" w:rsidRPr="008055A7">
              <w:rPr>
                <w:rFonts w:eastAsia="Times New Roman"/>
                <w:sz w:val="24"/>
                <w:szCs w:val="24"/>
              </w:rPr>
              <w:t>0</w:t>
            </w:r>
            <w:r w:rsidR="004F0040" w:rsidRPr="008055A7">
              <w:rPr>
                <w:rFonts w:eastAsia="Times New Roman"/>
                <w:sz w:val="24"/>
                <w:szCs w:val="24"/>
              </w:rPr>
              <w:t>0</w:t>
            </w:r>
            <w:r w:rsidR="00A24C51" w:rsidRPr="008055A7">
              <w:rPr>
                <w:rFonts w:eastAsia="Times New Roman"/>
                <w:sz w:val="24"/>
                <w:szCs w:val="24"/>
              </w:rPr>
              <w:t xml:space="preserve"> </w:t>
            </w:r>
            <w:r w:rsidR="006A485E">
              <w:rPr>
                <w:rFonts w:eastAsia="Times New Roman"/>
                <w:sz w:val="24"/>
                <w:szCs w:val="24"/>
              </w:rPr>
              <w:t>(по</w:t>
            </w:r>
            <w:r w:rsidRPr="008055A7">
              <w:rPr>
                <w:rFonts w:eastAsia="Times New Roman"/>
                <w:sz w:val="24"/>
                <w:szCs w:val="24"/>
              </w:rPr>
              <w:t>ливомоечная,</w:t>
            </w:r>
            <w:r w:rsidR="006A485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</w:p>
          <w:p w:rsidR="00D76BBE" w:rsidRPr="008055A7" w:rsidRDefault="008055A7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8055A7">
              <w:rPr>
                <w:rFonts w:eastAsia="Times New Roman"/>
                <w:sz w:val="24"/>
                <w:szCs w:val="24"/>
              </w:rPr>
              <w:t>пескоразбрасы</w:t>
            </w:r>
            <w:r w:rsidR="00D76BBE" w:rsidRPr="008055A7">
              <w:rPr>
                <w:rFonts w:eastAsia="Times New Roman"/>
                <w:sz w:val="24"/>
                <w:szCs w:val="24"/>
              </w:rPr>
              <w:t>ватель</w:t>
            </w:r>
            <w:proofErr w:type="spellEnd"/>
            <w:r w:rsidR="00D76BBE" w:rsidRPr="008055A7">
              <w:rPr>
                <w:rFonts w:eastAsia="Times New Roman"/>
                <w:sz w:val="24"/>
                <w:szCs w:val="24"/>
              </w:rPr>
              <w:t xml:space="preserve">) – </w:t>
            </w:r>
            <w:r w:rsidR="00A24C51" w:rsidRPr="008055A7">
              <w:rPr>
                <w:rFonts w:eastAsia="Times New Roman"/>
                <w:sz w:val="24"/>
                <w:szCs w:val="24"/>
              </w:rPr>
              <w:t>1</w:t>
            </w:r>
            <w:r w:rsidR="00D76BBE" w:rsidRPr="008055A7">
              <w:rPr>
                <w:rFonts w:eastAsia="Times New Roman"/>
                <w:sz w:val="24"/>
                <w:szCs w:val="24"/>
              </w:rPr>
              <w:t xml:space="preserve"> ед.;</w:t>
            </w:r>
            <w:proofErr w:type="gramEnd"/>
          </w:p>
          <w:p w:rsidR="008055A7" w:rsidRPr="008055A7" w:rsidRDefault="008055A7" w:rsidP="002807D3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8055A7">
              <w:rPr>
                <w:rFonts w:eastAsia="Times New Roman"/>
                <w:sz w:val="24"/>
                <w:szCs w:val="24"/>
              </w:rPr>
              <w:t>-БОБКАТ – 1 ед.</w:t>
            </w:r>
          </w:p>
          <w:p w:rsidR="00813611" w:rsidRDefault="00813611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4E29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4E29F3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4E29F3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7007BF" w:rsidRPr="00D76BBE" w:rsidTr="009E7D4A">
        <w:tblPrEx>
          <w:tblBorders>
            <w:top w:val="single" w:sz="4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45"/>
        </w:trPr>
        <w:tc>
          <w:tcPr>
            <w:tcW w:w="560" w:type="dxa"/>
          </w:tcPr>
          <w:p w:rsidR="007007BF" w:rsidRPr="00813611" w:rsidRDefault="000B7B49" w:rsidP="007007BF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B7B49">
              <w:rPr>
                <w:rFonts w:eastAsia="Times New Roman"/>
                <w:sz w:val="24"/>
                <w:szCs w:val="24"/>
                <w:highlight w:val="yellow"/>
              </w:rPr>
              <w:pict>
                <v:rect id="Shape 10" o:spid="_x0000_s1080" style="position:absolute;left:0;text-align:left;margin-left:507pt;margin-top:-.7pt;width:.95pt;height:.95pt;z-index:-251598848;visibility:visible;mso-wrap-distance-left:0;mso-wrap-distance-right:0;mso-position-horizontal-relative:text;mso-position-vertical-relative:text" o:allowincell="f" fillcolor="black" stroked="f"/>
              </w:pict>
            </w:r>
            <w:r w:rsidR="007007BF" w:rsidRPr="0081361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007BF" w:rsidRPr="00813611" w:rsidRDefault="007007BF" w:rsidP="007007BF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13611">
              <w:rPr>
                <w:rFonts w:eastAsia="Times New Roman"/>
                <w:sz w:val="24"/>
                <w:szCs w:val="24"/>
              </w:rPr>
              <w:t>Гагаринский филиал СОГБУ «Смоленскавтодор»</w:t>
            </w:r>
          </w:p>
        </w:tc>
        <w:tc>
          <w:tcPr>
            <w:tcW w:w="3403" w:type="dxa"/>
          </w:tcPr>
          <w:p w:rsidR="007007BF" w:rsidRPr="00337C9D" w:rsidRDefault="006825F2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-Автогрейдер ГС-14.02-1 ед.</w:t>
            </w:r>
          </w:p>
          <w:p w:rsidR="006825F2" w:rsidRPr="00337C9D" w:rsidRDefault="006825F2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-Автогрейдер ДЗ-122 -2 ед.</w:t>
            </w:r>
          </w:p>
          <w:p w:rsidR="00AA7B9E" w:rsidRPr="00337C9D" w:rsidRDefault="00AA7B9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proofErr w:type="spellStart"/>
            <w:r w:rsidRPr="00337C9D">
              <w:rPr>
                <w:rFonts w:eastAsia="Times New Roman"/>
                <w:sz w:val="24"/>
                <w:szCs w:val="24"/>
              </w:rPr>
              <w:t>Асфальтоукладчик</w:t>
            </w:r>
            <w:proofErr w:type="spellEnd"/>
            <w:r w:rsidRPr="00337C9D">
              <w:rPr>
                <w:rFonts w:eastAsia="Times New Roman"/>
                <w:sz w:val="24"/>
                <w:szCs w:val="24"/>
              </w:rPr>
              <w:t xml:space="preserve"> ДС181-1 ед.</w:t>
            </w:r>
          </w:p>
          <w:p w:rsidR="00AA7B9E" w:rsidRPr="00337C9D" w:rsidRDefault="00AA7B9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</w:t>
            </w:r>
            <w:r w:rsidR="007D0D24" w:rsidRPr="00337C9D">
              <w:rPr>
                <w:rFonts w:eastAsia="Times New Roman"/>
                <w:sz w:val="24"/>
                <w:szCs w:val="24"/>
              </w:rPr>
              <w:t>Погрузчик</w:t>
            </w:r>
            <w:r w:rsidR="00AA5265" w:rsidRPr="00337C9D">
              <w:rPr>
                <w:rFonts w:eastAsia="Times New Roman"/>
                <w:sz w:val="24"/>
                <w:szCs w:val="24"/>
              </w:rPr>
              <w:t xml:space="preserve"> – 3 ед.</w:t>
            </w:r>
          </w:p>
          <w:p w:rsidR="00AA5265" w:rsidRPr="00337C9D" w:rsidRDefault="00AA5265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-Трактор К-701 -1 ед.</w:t>
            </w:r>
          </w:p>
          <w:p w:rsidR="00AA5265" w:rsidRPr="00337C9D" w:rsidRDefault="00AA5265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 Трактор ЛТЗ-80-1 ед.</w:t>
            </w:r>
          </w:p>
          <w:p w:rsidR="00AA5265" w:rsidRPr="00337C9D" w:rsidRDefault="00AA5265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</w:t>
            </w:r>
            <w:r w:rsidR="00982F73" w:rsidRPr="00337C9D">
              <w:rPr>
                <w:rFonts w:eastAsia="Times New Roman"/>
                <w:sz w:val="24"/>
                <w:szCs w:val="24"/>
              </w:rPr>
              <w:t>Трактор МТЗ-82-1 ед.</w:t>
            </w:r>
          </w:p>
          <w:p w:rsidR="00982F73" w:rsidRPr="00337C9D" w:rsidRDefault="00982F73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-Экскаватор МТП-4А -1 ед.</w:t>
            </w:r>
          </w:p>
          <w:p w:rsidR="00982F73" w:rsidRPr="00337C9D" w:rsidRDefault="00982F73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 Экскаватор ЭО 5119 -1 ед.</w:t>
            </w:r>
          </w:p>
          <w:p w:rsidR="00982F73" w:rsidRDefault="00CB791B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7D7C0E">
              <w:rPr>
                <w:rFonts w:eastAsia="Times New Roman"/>
                <w:sz w:val="24"/>
                <w:szCs w:val="24"/>
              </w:rPr>
              <w:t xml:space="preserve">Дорожная машина </w:t>
            </w:r>
            <w:proofErr w:type="spellStart"/>
            <w:r w:rsidRPr="007D7C0E">
              <w:rPr>
                <w:rFonts w:eastAsia="Times New Roman"/>
                <w:sz w:val="24"/>
                <w:szCs w:val="24"/>
              </w:rPr>
              <w:t>комбинир</w:t>
            </w:r>
            <w:proofErr w:type="spellEnd"/>
            <w:r w:rsidR="007D7C0E" w:rsidRPr="007D7C0E">
              <w:rPr>
                <w:rFonts w:eastAsia="Times New Roman"/>
                <w:sz w:val="24"/>
                <w:szCs w:val="24"/>
              </w:rPr>
              <w:t>.</w:t>
            </w:r>
            <w:r w:rsidRPr="007D7C0E">
              <w:rPr>
                <w:rFonts w:eastAsia="Times New Roman"/>
                <w:sz w:val="24"/>
                <w:szCs w:val="24"/>
              </w:rPr>
              <w:t xml:space="preserve"> КАМАЗ-65115</w:t>
            </w:r>
            <w:r w:rsidR="00E0283E">
              <w:rPr>
                <w:rFonts w:eastAsia="Times New Roman"/>
                <w:sz w:val="24"/>
                <w:szCs w:val="24"/>
              </w:rPr>
              <w:t>- 1 ед.</w:t>
            </w:r>
          </w:p>
          <w:p w:rsidR="0025507A" w:rsidRDefault="007D7C0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-Автомобиль-самосвал </w:t>
            </w:r>
          </w:p>
          <w:p w:rsidR="007D7C0E" w:rsidRDefault="007D7C0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ЗИЛ 45085</w:t>
            </w:r>
            <w:r w:rsidR="00E0283E">
              <w:rPr>
                <w:rFonts w:eastAsia="Times New Roman"/>
                <w:sz w:val="24"/>
                <w:szCs w:val="24"/>
              </w:rPr>
              <w:t>-1 ед.</w:t>
            </w:r>
          </w:p>
          <w:p w:rsidR="0025507A" w:rsidRDefault="0025507A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-Автомобиль-фургон</w:t>
            </w:r>
          </w:p>
          <w:p w:rsidR="0025507A" w:rsidRDefault="0043348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5507A">
              <w:rPr>
                <w:rFonts w:eastAsia="Times New Roman"/>
                <w:sz w:val="24"/>
                <w:szCs w:val="24"/>
              </w:rPr>
              <w:t>ЗИЛ-131-НА</w:t>
            </w:r>
            <w:r w:rsidR="00E0283E">
              <w:rPr>
                <w:rFonts w:eastAsia="Times New Roman"/>
                <w:sz w:val="24"/>
                <w:szCs w:val="24"/>
              </w:rPr>
              <w:t>-1 ед.</w:t>
            </w:r>
          </w:p>
          <w:p w:rsidR="0025507A" w:rsidRDefault="0025507A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8A6431">
              <w:rPr>
                <w:rFonts w:eastAsia="Times New Roman"/>
                <w:sz w:val="24"/>
                <w:szCs w:val="24"/>
              </w:rPr>
              <w:t>Автокран МАЗ 5337-КС 35715</w:t>
            </w:r>
          </w:p>
          <w:p w:rsidR="008A6431" w:rsidRDefault="008A6431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-КДМ-7881.01 КАМАЗ 6520</w:t>
            </w:r>
            <w:r w:rsidR="00ED63FF">
              <w:rPr>
                <w:rFonts w:eastAsia="Times New Roman"/>
                <w:sz w:val="24"/>
                <w:szCs w:val="24"/>
              </w:rPr>
              <w:t>-</w:t>
            </w:r>
          </w:p>
          <w:p w:rsidR="00ED63FF" w:rsidRPr="00F61605" w:rsidRDefault="00513131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F61605">
              <w:rPr>
                <w:rFonts w:eastAsia="Times New Roman"/>
                <w:sz w:val="24"/>
                <w:szCs w:val="24"/>
              </w:rPr>
              <w:t>1 ед.</w:t>
            </w:r>
          </w:p>
          <w:p w:rsidR="00F24ED8" w:rsidRPr="009C2571" w:rsidRDefault="00F61605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9C2571">
              <w:rPr>
                <w:rFonts w:eastAsia="Times New Roman"/>
                <w:sz w:val="24"/>
                <w:szCs w:val="24"/>
              </w:rPr>
              <w:t>-КДМ ЭД 244</w:t>
            </w:r>
            <w:r w:rsidR="00BF5431" w:rsidRPr="009C2571">
              <w:rPr>
                <w:rFonts w:eastAsia="Times New Roman"/>
                <w:sz w:val="24"/>
                <w:szCs w:val="24"/>
              </w:rPr>
              <w:t xml:space="preserve">,405А, В-4 </w:t>
            </w:r>
            <w:proofErr w:type="spellStart"/>
            <w:proofErr w:type="gramStart"/>
            <w:r w:rsidR="00BF5431" w:rsidRPr="009C2571"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513131" w:rsidRPr="009C2571" w:rsidRDefault="00F24ED8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9C2571">
              <w:rPr>
                <w:rFonts w:eastAsia="Times New Roman"/>
                <w:sz w:val="24"/>
                <w:szCs w:val="24"/>
              </w:rPr>
              <w:t>-МКДС-4807 КАМАЗ 65115</w:t>
            </w:r>
            <w:r w:rsidR="000E5C0D" w:rsidRPr="009C2571">
              <w:rPr>
                <w:rFonts w:eastAsia="Times New Roman"/>
                <w:sz w:val="24"/>
                <w:szCs w:val="24"/>
              </w:rPr>
              <w:t>-1ед.</w:t>
            </w:r>
          </w:p>
          <w:p w:rsidR="00BF5431" w:rsidRDefault="0043348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C2571" w:rsidRPr="009C2571">
              <w:rPr>
                <w:rFonts w:eastAsia="Times New Roman"/>
                <w:sz w:val="24"/>
                <w:szCs w:val="24"/>
              </w:rPr>
              <w:t>Тягач КАМАЗ541000-1 ед.</w:t>
            </w:r>
          </w:p>
          <w:p w:rsidR="004A627D" w:rsidRPr="00D76BBE" w:rsidRDefault="0043348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4A627D">
              <w:rPr>
                <w:rFonts w:eastAsia="Times New Roman"/>
                <w:sz w:val="24"/>
                <w:szCs w:val="24"/>
              </w:rPr>
              <w:t>Каток дорожный -4 ед.</w:t>
            </w:r>
          </w:p>
        </w:tc>
        <w:tc>
          <w:tcPr>
            <w:tcW w:w="3685" w:type="dxa"/>
          </w:tcPr>
          <w:p w:rsidR="007007BF" w:rsidRPr="004C3F59" w:rsidRDefault="00385190" w:rsidP="00385190">
            <w:pPr>
              <w:spacing w:line="274" w:lineRule="exact"/>
              <w:ind w:left="146" w:right="95"/>
              <w:rPr>
                <w:rFonts w:eastAsia="Times New Roman"/>
                <w:sz w:val="24"/>
                <w:szCs w:val="24"/>
              </w:rPr>
            </w:pPr>
            <w:r w:rsidRPr="004C3F59">
              <w:rPr>
                <w:rFonts w:eastAsia="Times New Roman"/>
                <w:sz w:val="24"/>
                <w:szCs w:val="24"/>
              </w:rPr>
              <w:t xml:space="preserve">- </w:t>
            </w:r>
            <w:r w:rsidR="00EF42D6" w:rsidRPr="004C3F59">
              <w:rPr>
                <w:rFonts w:eastAsia="Times New Roman"/>
                <w:sz w:val="24"/>
                <w:szCs w:val="24"/>
              </w:rPr>
              <w:t xml:space="preserve">Каток дорожный </w:t>
            </w:r>
            <w:proofErr w:type="spellStart"/>
            <w:r w:rsidR="00EF42D6" w:rsidRPr="004C3F59">
              <w:rPr>
                <w:rFonts w:eastAsia="Times New Roman"/>
                <w:sz w:val="24"/>
                <w:szCs w:val="24"/>
              </w:rPr>
              <w:t>двухвальцовый</w:t>
            </w:r>
            <w:proofErr w:type="spellEnd"/>
            <w:r w:rsidR="00EF42D6" w:rsidRPr="004C3F59">
              <w:rPr>
                <w:rFonts w:eastAsia="Times New Roman"/>
                <w:sz w:val="24"/>
                <w:szCs w:val="24"/>
              </w:rPr>
              <w:t xml:space="preserve"> вибрационный самоходный</w:t>
            </w:r>
            <w:r w:rsidRPr="004C3F59">
              <w:rPr>
                <w:rFonts w:eastAsia="Times New Roman"/>
                <w:sz w:val="24"/>
                <w:szCs w:val="24"/>
              </w:rPr>
              <w:t xml:space="preserve"> (8т) – 1 ед.</w:t>
            </w:r>
          </w:p>
          <w:p w:rsidR="00385190" w:rsidRPr="004C3F59" w:rsidRDefault="00385190" w:rsidP="00385190">
            <w:pPr>
              <w:spacing w:line="274" w:lineRule="exact"/>
              <w:ind w:left="146" w:right="95"/>
              <w:rPr>
                <w:rFonts w:eastAsia="Times New Roman"/>
                <w:sz w:val="24"/>
                <w:szCs w:val="24"/>
              </w:rPr>
            </w:pPr>
            <w:r w:rsidRPr="004C3F59">
              <w:rPr>
                <w:rFonts w:eastAsia="Times New Roman"/>
                <w:sz w:val="24"/>
                <w:szCs w:val="24"/>
              </w:rPr>
              <w:t>-</w:t>
            </w:r>
            <w:r w:rsidR="004C3F59" w:rsidRPr="004C3F59">
              <w:rPr>
                <w:rFonts w:eastAsia="Times New Roman"/>
                <w:sz w:val="24"/>
                <w:szCs w:val="24"/>
              </w:rPr>
              <w:t xml:space="preserve"> </w:t>
            </w:r>
            <w:r w:rsidRPr="004C3F59">
              <w:rPr>
                <w:rFonts w:eastAsia="Times New Roman"/>
                <w:sz w:val="24"/>
                <w:szCs w:val="24"/>
              </w:rPr>
              <w:t xml:space="preserve">Каток тротуарный </w:t>
            </w:r>
            <w:proofErr w:type="spellStart"/>
            <w:r w:rsidRPr="004C3F59">
              <w:rPr>
                <w:rFonts w:eastAsia="Times New Roman"/>
                <w:sz w:val="24"/>
                <w:szCs w:val="24"/>
              </w:rPr>
              <w:t>двухвальцовый</w:t>
            </w:r>
            <w:proofErr w:type="spellEnd"/>
            <w:r w:rsidRPr="004C3F59">
              <w:rPr>
                <w:rFonts w:eastAsia="Times New Roman"/>
                <w:sz w:val="24"/>
                <w:szCs w:val="24"/>
              </w:rPr>
              <w:t xml:space="preserve"> вибрационный</w:t>
            </w:r>
            <w:r w:rsidR="003B196C" w:rsidRPr="004C3F59">
              <w:rPr>
                <w:rFonts w:eastAsia="Times New Roman"/>
                <w:sz w:val="24"/>
                <w:szCs w:val="24"/>
              </w:rPr>
              <w:t xml:space="preserve"> (1,5т) – 1 ед.</w:t>
            </w:r>
          </w:p>
          <w:p w:rsidR="003B196C" w:rsidRPr="004C3F59" w:rsidRDefault="003B196C" w:rsidP="00385190">
            <w:pPr>
              <w:spacing w:line="274" w:lineRule="exact"/>
              <w:ind w:left="146" w:right="95"/>
              <w:rPr>
                <w:rFonts w:eastAsia="Times New Roman"/>
                <w:sz w:val="24"/>
                <w:szCs w:val="24"/>
              </w:rPr>
            </w:pPr>
            <w:r w:rsidRPr="004C3F59">
              <w:rPr>
                <w:rFonts w:eastAsia="Times New Roman"/>
                <w:sz w:val="24"/>
                <w:szCs w:val="24"/>
              </w:rPr>
              <w:t>-</w:t>
            </w:r>
            <w:r w:rsidR="004C3F59" w:rsidRPr="004C3F5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C3F59">
              <w:rPr>
                <w:rFonts w:eastAsia="Times New Roman"/>
                <w:sz w:val="24"/>
                <w:szCs w:val="24"/>
              </w:rPr>
              <w:t>Асфальтоукладчик</w:t>
            </w:r>
            <w:proofErr w:type="spellEnd"/>
            <w:r w:rsidRPr="004C3F5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C3F59">
              <w:rPr>
                <w:rFonts w:eastAsia="Times New Roman"/>
                <w:sz w:val="24"/>
                <w:szCs w:val="24"/>
              </w:rPr>
              <w:t>гусеничный</w:t>
            </w:r>
            <w:proofErr w:type="gramEnd"/>
            <w:r w:rsidRPr="004C3F59">
              <w:rPr>
                <w:rFonts w:eastAsia="Times New Roman"/>
                <w:sz w:val="24"/>
                <w:szCs w:val="24"/>
              </w:rPr>
              <w:t xml:space="preserve"> с автоматической системой слежения</w:t>
            </w:r>
            <w:r w:rsidR="004C3F59" w:rsidRPr="004C3F59">
              <w:rPr>
                <w:rFonts w:eastAsia="Times New Roman"/>
                <w:sz w:val="24"/>
                <w:szCs w:val="24"/>
              </w:rPr>
              <w:t xml:space="preserve"> – 1 ед.</w:t>
            </w:r>
          </w:p>
          <w:p w:rsidR="00513131" w:rsidRDefault="004C3F59" w:rsidP="00385190">
            <w:pPr>
              <w:spacing w:line="274" w:lineRule="exact"/>
              <w:ind w:left="146" w:right="95"/>
              <w:rPr>
                <w:rFonts w:eastAsia="Times New Roman"/>
                <w:sz w:val="24"/>
                <w:szCs w:val="24"/>
                <w:highlight w:val="yellow"/>
              </w:rPr>
            </w:pPr>
            <w:r w:rsidRPr="004C3F59">
              <w:rPr>
                <w:rFonts w:eastAsia="Times New Roman"/>
                <w:sz w:val="24"/>
                <w:szCs w:val="24"/>
              </w:rPr>
              <w:t>- Автомобиль ГАЗ-330232 грузовой с бортовой платформой 1 ед.</w:t>
            </w:r>
          </w:p>
          <w:p w:rsidR="00513131" w:rsidRPr="00513131" w:rsidRDefault="00513131" w:rsidP="00513131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513131" w:rsidRPr="00513131" w:rsidRDefault="00513131" w:rsidP="00513131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513131" w:rsidRPr="00513131" w:rsidRDefault="00513131" w:rsidP="00513131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513131" w:rsidRPr="00513131" w:rsidRDefault="00513131" w:rsidP="00513131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4C3F59" w:rsidRPr="00513131" w:rsidRDefault="004C3F59" w:rsidP="00F61605">
            <w:pPr>
              <w:tabs>
                <w:tab w:val="left" w:pos="2880"/>
              </w:tabs>
              <w:ind w:left="141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</w:tbl>
    <w:p w:rsidR="00CE2278" w:rsidRPr="006E4736" w:rsidRDefault="00CE2278" w:rsidP="006E4736">
      <w:pPr>
        <w:jc w:val="both"/>
        <w:rPr>
          <w:sz w:val="28"/>
          <w:szCs w:val="28"/>
        </w:rPr>
      </w:pPr>
    </w:p>
    <w:p w:rsidR="00CE2278" w:rsidRPr="009E4BE2" w:rsidRDefault="00CE2278" w:rsidP="006E4736">
      <w:pPr>
        <w:ind w:left="120" w:right="120" w:firstLine="708"/>
        <w:jc w:val="both"/>
        <w:rPr>
          <w:sz w:val="28"/>
          <w:szCs w:val="28"/>
        </w:rPr>
      </w:pPr>
      <w:r w:rsidRPr="009E4BE2">
        <w:rPr>
          <w:rFonts w:eastAsia="Times New Roman"/>
          <w:sz w:val="28"/>
          <w:szCs w:val="28"/>
        </w:rPr>
        <w:t xml:space="preserve">Для оценки работы транспортных средств коммунальных и дорожных служб был проведен социальный опрос. </w:t>
      </w:r>
    </w:p>
    <w:p w:rsidR="00A1140F" w:rsidRDefault="00AD60F0" w:rsidP="00AD60F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E2278" w:rsidRPr="00A1140F">
        <w:rPr>
          <w:rFonts w:eastAsia="Times New Roman"/>
          <w:sz w:val="28"/>
          <w:szCs w:val="28"/>
        </w:rPr>
        <w:t>Усредненная оценка показателей социального опроса представлена в таб</w:t>
      </w:r>
      <w:r w:rsidR="00A1140F">
        <w:rPr>
          <w:rFonts w:eastAsia="Times New Roman"/>
          <w:sz w:val="28"/>
          <w:szCs w:val="28"/>
        </w:rPr>
        <w:t>.</w:t>
      </w:r>
      <w:r w:rsidR="00CE2278" w:rsidRPr="00A1140F">
        <w:rPr>
          <w:rFonts w:eastAsia="Times New Roman"/>
          <w:sz w:val="28"/>
          <w:szCs w:val="28"/>
        </w:rPr>
        <w:t xml:space="preserve"> 1</w:t>
      </w:r>
      <w:r w:rsidR="00093661">
        <w:rPr>
          <w:rFonts w:eastAsia="Times New Roman"/>
          <w:sz w:val="28"/>
          <w:szCs w:val="28"/>
        </w:rPr>
        <w:t>5</w:t>
      </w:r>
      <w:r w:rsidR="00CE2278" w:rsidRPr="00A1140F">
        <w:rPr>
          <w:rFonts w:eastAsia="Times New Roman"/>
          <w:sz w:val="28"/>
          <w:szCs w:val="28"/>
        </w:rPr>
        <w:t xml:space="preserve">. </w:t>
      </w:r>
    </w:p>
    <w:p w:rsidR="00CE2278" w:rsidRPr="00A1140F" w:rsidRDefault="00CE2278" w:rsidP="00A1140F">
      <w:pPr>
        <w:ind w:left="7799" w:firstLine="709"/>
        <w:rPr>
          <w:sz w:val="28"/>
          <w:szCs w:val="28"/>
        </w:rPr>
      </w:pPr>
      <w:r w:rsidRPr="00A1140F">
        <w:rPr>
          <w:rFonts w:eastAsia="Times New Roman"/>
          <w:sz w:val="28"/>
          <w:szCs w:val="28"/>
        </w:rPr>
        <w:t>Таблица 1</w:t>
      </w:r>
      <w:r w:rsidR="00093661">
        <w:rPr>
          <w:rFonts w:eastAsia="Times New Roman"/>
          <w:sz w:val="28"/>
          <w:szCs w:val="28"/>
        </w:rPr>
        <w:t>5</w:t>
      </w:r>
      <w:r w:rsidRPr="00A1140F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240"/>
        <w:gridCol w:w="3220"/>
      </w:tblGrid>
      <w:tr w:rsidR="00CE2278" w:rsidRPr="00A1140F" w:rsidTr="00CE2278">
        <w:trPr>
          <w:trHeight w:val="2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ind w:left="1800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Оценка работы по пяти-</w:t>
            </w:r>
          </w:p>
        </w:tc>
      </w:tr>
      <w:tr w:rsidR="00CE2278" w:rsidRPr="00A1140F" w:rsidTr="00CE227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jc w:val="center"/>
              <w:rPr>
                <w:sz w:val="20"/>
                <w:szCs w:val="20"/>
              </w:rPr>
            </w:pPr>
            <w:proofErr w:type="gramStart"/>
            <w:r w:rsidRPr="00A1140F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140F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балльной шкале</w:t>
            </w:r>
          </w:p>
        </w:tc>
      </w:tr>
      <w:tr w:rsidR="00CE2278" w:rsidRPr="00A1140F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Уборка и сезонное содержание УДС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CE2278" w:rsidRPr="00A1140F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Уборка мусора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CE2278" w:rsidRPr="00A1140F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Работы по устранению дорожных неровностей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</w:tbl>
    <w:p w:rsidR="00CE2278" w:rsidRPr="00A1140F" w:rsidRDefault="00CE2278" w:rsidP="00CE2278">
      <w:pPr>
        <w:spacing w:line="200" w:lineRule="exact"/>
        <w:rPr>
          <w:sz w:val="20"/>
          <w:szCs w:val="20"/>
        </w:rPr>
      </w:pPr>
    </w:p>
    <w:p w:rsidR="00CE2278" w:rsidRPr="00A1140F" w:rsidRDefault="00CE2278" w:rsidP="00CE2278">
      <w:pPr>
        <w:spacing w:line="220" w:lineRule="exact"/>
        <w:rPr>
          <w:sz w:val="20"/>
          <w:szCs w:val="20"/>
        </w:rPr>
      </w:pPr>
    </w:p>
    <w:p w:rsidR="00CE2278" w:rsidRPr="007007BF" w:rsidRDefault="00CE2278" w:rsidP="007007BF">
      <w:pPr>
        <w:ind w:firstLine="709"/>
        <w:jc w:val="both"/>
        <w:rPr>
          <w:sz w:val="28"/>
          <w:szCs w:val="28"/>
        </w:rPr>
      </w:pPr>
      <w:r w:rsidRPr="00A1140F">
        <w:rPr>
          <w:rFonts w:eastAsia="Times New Roman"/>
          <w:sz w:val="28"/>
          <w:szCs w:val="28"/>
        </w:rPr>
        <w:t xml:space="preserve">Исходя из данных </w:t>
      </w:r>
      <w:r w:rsidR="00BB71EB" w:rsidRPr="00A1140F">
        <w:rPr>
          <w:rFonts w:eastAsia="Times New Roman"/>
          <w:sz w:val="28"/>
          <w:szCs w:val="28"/>
        </w:rPr>
        <w:t xml:space="preserve">анализа обращений граждан и </w:t>
      </w:r>
      <w:r w:rsidRPr="00A1140F">
        <w:rPr>
          <w:rFonts w:eastAsia="Times New Roman"/>
          <w:sz w:val="28"/>
          <w:szCs w:val="28"/>
        </w:rPr>
        <w:t>социального опроса, большая часть населения оценивает работу коммунальных и дорожных служб как удовлетворительную.</w:t>
      </w:r>
    </w:p>
    <w:p w:rsidR="00CE2278" w:rsidRDefault="00CE2278" w:rsidP="00CE2278">
      <w:pPr>
        <w:spacing w:line="21" w:lineRule="exact"/>
        <w:rPr>
          <w:sz w:val="20"/>
          <w:szCs w:val="20"/>
        </w:rPr>
      </w:pPr>
    </w:p>
    <w:p w:rsidR="007007BF" w:rsidRDefault="007007BF" w:rsidP="006E4736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6E4736" w:rsidRDefault="00CE2278" w:rsidP="006E4736">
      <w:pPr>
        <w:ind w:left="820"/>
        <w:jc w:val="both"/>
        <w:rPr>
          <w:sz w:val="28"/>
          <w:szCs w:val="28"/>
        </w:rPr>
      </w:pPr>
      <w:r w:rsidRPr="006E4736">
        <w:rPr>
          <w:rFonts w:eastAsia="Times New Roman"/>
          <w:b/>
          <w:bCs/>
          <w:sz w:val="28"/>
          <w:szCs w:val="28"/>
        </w:rPr>
        <w:t>1.9 Анализ уровня безопасности дорожного движения</w:t>
      </w:r>
    </w:p>
    <w:p w:rsidR="00CE2278" w:rsidRPr="006E4736" w:rsidRDefault="00CE2278" w:rsidP="006E4736">
      <w:pPr>
        <w:jc w:val="both"/>
        <w:rPr>
          <w:sz w:val="28"/>
          <w:szCs w:val="28"/>
        </w:rPr>
      </w:pPr>
    </w:p>
    <w:p w:rsidR="00CE2278" w:rsidRDefault="00CE2278" w:rsidP="006E4736">
      <w:pPr>
        <w:ind w:firstLine="709"/>
        <w:jc w:val="both"/>
        <w:rPr>
          <w:rFonts w:eastAsia="Times New Roman"/>
          <w:sz w:val="28"/>
          <w:szCs w:val="28"/>
        </w:rPr>
      </w:pPr>
      <w:r w:rsidRPr="006E4736">
        <w:rPr>
          <w:rFonts w:eastAsia="Times New Roman"/>
          <w:sz w:val="28"/>
          <w:szCs w:val="28"/>
        </w:rPr>
        <w:t>Статистическая информация, характеризующая уровень безопасности дорожного движения представлена в таблице 1</w:t>
      </w:r>
      <w:r w:rsidR="00093661">
        <w:rPr>
          <w:rFonts w:eastAsia="Times New Roman"/>
          <w:sz w:val="28"/>
          <w:szCs w:val="28"/>
        </w:rPr>
        <w:t>6</w:t>
      </w:r>
      <w:r w:rsidRPr="006E4736">
        <w:rPr>
          <w:rFonts w:eastAsia="Times New Roman"/>
          <w:sz w:val="28"/>
          <w:szCs w:val="28"/>
        </w:rPr>
        <w:t>.</w:t>
      </w:r>
    </w:p>
    <w:p w:rsidR="00E631C0" w:rsidRDefault="00E631C0" w:rsidP="006E4736">
      <w:pPr>
        <w:ind w:firstLine="709"/>
        <w:jc w:val="both"/>
        <w:rPr>
          <w:rFonts w:eastAsia="Times New Roman"/>
          <w:sz w:val="28"/>
          <w:szCs w:val="28"/>
        </w:rPr>
      </w:pPr>
    </w:p>
    <w:p w:rsidR="00E631C0" w:rsidRDefault="00E631C0" w:rsidP="006E4736">
      <w:pPr>
        <w:ind w:firstLine="709"/>
        <w:jc w:val="both"/>
        <w:rPr>
          <w:rFonts w:eastAsia="Times New Roman"/>
          <w:sz w:val="28"/>
          <w:szCs w:val="28"/>
        </w:rPr>
      </w:pPr>
    </w:p>
    <w:p w:rsidR="00E631C0" w:rsidRPr="006E4736" w:rsidRDefault="00E631C0" w:rsidP="006E4736">
      <w:pPr>
        <w:ind w:firstLine="709"/>
        <w:jc w:val="both"/>
        <w:rPr>
          <w:sz w:val="28"/>
          <w:szCs w:val="28"/>
        </w:rPr>
      </w:pPr>
    </w:p>
    <w:p w:rsidR="00CE2278" w:rsidRPr="006E4736" w:rsidRDefault="00CE2278" w:rsidP="006E4736">
      <w:pPr>
        <w:ind w:left="7919" w:firstLine="589"/>
        <w:jc w:val="both"/>
        <w:rPr>
          <w:sz w:val="28"/>
          <w:szCs w:val="28"/>
        </w:rPr>
      </w:pPr>
      <w:r w:rsidRPr="006E4736">
        <w:rPr>
          <w:rFonts w:eastAsia="Times New Roman"/>
          <w:sz w:val="28"/>
          <w:szCs w:val="28"/>
        </w:rPr>
        <w:lastRenderedPageBreak/>
        <w:t>Таблица 1</w:t>
      </w:r>
      <w:r w:rsidR="00093661">
        <w:rPr>
          <w:rFonts w:eastAsia="Times New Roman"/>
          <w:sz w:val="28"/>
          <w:szCs w:val="28"/>
        </w:rPr>
        <w:t>6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540"/>
        <w:gridCol w:w="2440"/>
        <w:gridCol w:w="2420"/>
      </w:tblGrid>
      <w:tr w:rsidR="00CE2278" w:rsidTr="00CE2278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ind w:left="9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ind w:left="8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2278" w:rsidTr="00CE2278">
        <w:trPr>
          <w:trHeight w:val="27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007BF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007BF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7007BF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201</w:t>
            </w:r>
            <w:r w:rsidR="007007BF" w:rsidRPr="007007B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7007BF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201</w:t>
            </w:r>
            <w:r w:rsidR="007007BF" w:rsidRPr="007007B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E2278" w:rsidTr="0038083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ДТП, ед.</w:t>
            </w:r>
          </w:p>
        </w:tc>
        <w:tc>
          <w:tcPr>
            <w:tcW w:w="2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7007BF" w:rsidRDefault="009B1E7C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7007BF" w:rsidRDefault="009B1E7C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</w:tr>
      <w:tr w:rsidR="00CE2278" w:rsidTr="0038083C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Погибло, чел.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E017D7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E017D7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E2278" w:rsidTr="00CE2278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Ранено, чел.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794BE5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794BE5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</w:tr>
    </w:tbl>
    <w:p w:rsidR="00A85D5C" w:rsidRDefault="00A85D5C" w:rsidP="009B1E7C">
      <w:pPr>
        <w:ind w:left="820"/>
        <w:jc w:val="both"/>
        <w:rPr>
          <w:rFonts w:eastAsia="Times New Roman"/>
          <w:sz w:val="28"/>
          <w:szCs w:val="28"/>
        </w:rPr>
      </w:pPr>
    </w:p>
    <w:p w:rsidR="00CE2278" w:rsidRPr="009B1E7C" w:rsidRDefault="00CE2278" w:rsidP="009B1E7C">
      <w:pPr>
        <w:ind w:left="820"/>
        <w:jc w:val="both"/>
        <w:rPr>
          <w:sz w:val="28"/>
          <w:szCs w:val="28"/>
        </w:rPr>
      </w:pPr>
      <w:r w:rsidRPr="009B1E7C">
        <w:rPr>
          <w:rFonts w:eastAsia="Times New Roman"/>
          <w:sz w:val="28"/>
          <w:szCs w:val="28"/>
        </w:rPr>
        <w:t xml:space="preserve">Распределение ДТП по видам представлено в таблице </w:t>
      </w:r>
      <w:r w:rsidR="009B1E7C">
        <w:rPr>
          <w:rFonts w:eastAsia="Times New Roman"/>
          <w:sz w:val="28"/>
          <w:szCs w:val="28"/>
        </w:rPr>
        <w:t>1</w:t>
      </w:r>
      <w:r w:rsidR="00093661">
        <w:rPr>
          <w:rFonts w:eastAsia="Times New Roman"/>
          <w:sz w:val="28"/>
          <w:szCs w:val="28"/>
        </w:rPr>
        <w:t>7</w:t>
      </w:r>
      <w:r w:rsidRPr="009B1E7C">
        <w:rPr>
          <w:rFonts w:eastAsia="Times New Roman"/>
          <w:sz w:val="28"/>
          <w:szCs w:val="28"/>
        </w:rPr>
        <w:t>.</w:t>
      </w:r>
    </w:p>
    <w:p w:rsidR="00CE2278" w:rsidRPr="009B1E7C" w:rsidRDefault="00CE2278" w:rsidP="009B1E7C">
      <w:pPr>
        <w:spacing w:line="139" w:lineRule="exact"/>
        <w:jc w:val="both"/>
        <w:rPr>
          <w:sz w:val="28"/>
          <w:szCs w:val="28"/>
        </w:rPr>
      </w:pPr>
    </w:p>
    <w:p w:rsidR="00CE2278" w:rsidRDefault="00CE2278" w:rsidP="009B1E7C">
      <w:pPr>
        <w:ind w:left="7919" w:firstLine="589"/>
        <w:jc w:val="both"/>
        <w:rPr>
          <w:sz w:val="20"/>
          <w:szCs w:val="20"/>
        </w:rPr>
      </w:pPr>
      <w:r w:rsidRPr="009B1E7C">
        <w:rPr>
          <w:rFonts w:eastAsia="Times New Roman"/>
          <w:sz w:val="28"/>
          <w:szCs w:val="28"/>
        </w:rPr>
        <w:t>Таблица</w:t>
      </w:r>
      <w:r w:rsidR="009B1E7C">
        <w:rPr>
          <w:rFonts w:eastAsia="Times New Roman"/>
          <w:sz w:val="28"/>
          <w:szCs w:val="28"/>
        </w:rPr>
        <w:t>1</w:t>
      </w:r>
      <w:r w:rsidR="00093661">
        <w:rPr>
          <w:rFonts w:eastAsia="Times New Roman"/>
          <w:sz w:val="28"/>
          <w:szCs w:val="28"/>
        </w:rPr>
        <w:t>7</w:t>
      </w:r>
      <w:r w:rsidRPr="009B1E7C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080"/>
        <w:gridCol w:w="1400"/>
        <w:gridCol w:w="1420"/>
        <w:gridCol w:w="1400"/>
      </w:tblGrid>
      <w:tr w:rsidR="009B1E7C" w:rsidTr="00B95A40">
        <w:trPr>
          <w:trHeight w:val="276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Default="009B1E7C" w:rsidP="009B1E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9B1E7C" w:rsidRDefault="009B1E7C" w:rsidP="009B1E7C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 w:rsidRPr="00B95A4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95A4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Default="009B1E7C" w:rsidP="00B95A40">
            <w:pPr>
              <w:ind w:left="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ДТП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Pr="009B1E7C" w:rsidRDefault="009B1E7C" w:rsidP="00B95A40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ДТП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Pr="009B1E7C" w:rsidRDefault="009B1E7C" w:rsidP="009B1E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 xml:space="preserve">Процент </w:t>
            </w:r>
            <w:proofErr w:type="gramStart"/>
            <w:r w:rsidRPr="009B1E7C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  <w:p w:rsidR="009B1E7C" w:rsidRPr="009B1E7C" w:rsidRDefault="009B1E7C" w:rsidP="009B1E7C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>общего</w:t>
            </w:r>
          </w:p>
          <w:p w:rsidR="009B1E7C" w:rsidRDefault="009B1E7C" w:rsidP="009B1E7C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 xml:space="preserve">числа, </w:t>
            </w:r>
          </w:p>
          <w:p w:rsidR="009B1E7C" w:rsidRPr="009B1E7C" w:rsidRDefault="009B1E7C" w:rsidP="009B1E7C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B1E7C">
              <w:rPr>
                <w:rFonts w:eastAsia="Times New Roman"/>
                <w:sz w:val="24"/>
                <w:szCs w:val="24"/>
              </w:rPr>
              <w:t>2016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9B1E7C" w:rsidTr="009B1E7C">
        <w:trPr>
          <w:trHeight w:val="813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1E7C" w:rsidRDefault="009B1E7C" w:rsidP="00CE2278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1E7C" w:rsidRDefault="009B1E7C" w:rsidP="00CE227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Pr="009B1E7C" w:rsidRDefault="009B1E7C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Pr="009B1E7C" w:rsidRDefault="009B1E7C" w:rsidP="009B1E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Pr="009B1E7C" w:rsidRDefault="009B1E7C" w:rsidP="009B1E7C">
            <w:pPr>
              <w:ind w:left="78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278" w:rsidRPr="00305C27" w:rsidTr="009B1E7C">
        <w:trPr>
          <w:trHeight w:val="26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9B1E7C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Столкновение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0B7CA7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0B7CA7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F94CAD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CE2278" w:rsidRPr="00305C27" w:rsidTr="00CE227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9B1E7C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Опрокидывание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9F704A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9F704A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F94CAD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E2278" w:rsidRPr="00305C27" w:rsidTr="00CE227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9B1E7C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Наезд на препятствие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1F4B44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1F4B44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F94CAD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</w:tr>
      <w:tr w:rsidR="00CE2278" w:rsidRPr="00305C27" w:rsidTr="00CE227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9B1E7C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Наезд на пешехода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0B7CA7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1F4B44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F94CAD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CE2278" w:rsidTr="00CE227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9B1E7C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9F704A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9F704A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F94CAD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E2278" w:rsidTr="00CE227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B95A40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B95A40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CE2278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>100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20" w:lineRule="exact"/>
        <w:rPr>
          <w:sz w:val="20"/>
          <w:szCs w:val="20"/>
        </w:rPr>
      </w:pPr>
    </w:p>
    <w:p w:rsidR="00CE2278" w:rsidRPr="00DC023D" w:rsidRDefault="00CE2278" w:rsidP="00DC023D">
      <w:pPr>
        <w:ind w:left="120" w:right="120" w:firstLine="708"/>
        <w:jc w:val="both"/>
        <w:rPr>
          <w:sz w:val="28"/>
          <w:szCs w:val="28"/>
        </w:rPr>
      </w:pPr>
      <w:r w:rsidRPr="000D640C">
        <w:rPr>
          <w:rFonts w:eastAsia="Times New Roman"/>
          <w:sz w:val="28"/>
          <w:szCs w:val="28"/>
        </w:rPr>
        <w:t>Основными видами ДТП являются столкновение (</w:t>
      </w:r>
      <w:r w:rsidR="009B43D7" w:rsidRPr="000D640C">
        <w:rPr>
          <w:rFonts w:eastAsia="Times New Roman"/>
          <w:sz w:val="28"/>
          <w:szCs w:val="28"/>
        </w:rPr>
        <w:t>3</w:t>
      </w:r>
      <w:r w:rsidRPr="000D640C">
        <w:rPr>
          <w:rFonts w:eastAsia="Times New Roman"/>
          <w:sz w:val="28"/>
          <w:szCs w:val="28"/>
        </w:rPr>
        <w:t xml:space="preserve">2 % ДТП), а также наезд на </w:t>
      </w:r>
      <w:r w:rsidR="009B43D7" w:rsidRPr="000D640C">
        <w:rPr>
          <w:rFonts w:eastAsia="Times New Roman"/>
          <w:sz w:val="28"/>
          <w:szCs w:val="28"/>
        </w:rPr>
        <w:t xml:space="preserve">препятствие </w:t>
      </w:r>
      <w:r w:rsidRPr="000D640C">
        <w:rPr>
          <w:rFonts w:eastAsia="Times New Roman"/>
          <w:sz w:val="28"/>
          <w:szCs w:val="28"/>
        </w:rPr>
        <w:t>(</w:t>
      </w:r>
      <w:r w:rsidR="009B43D7" w:rsidRPr="000D640C">
        <w:rPr>
          <w:rFonts w:eastAsia="Times New Roman"/>
          <w:sz w:val="28"/>
          <w:szCs w:val="28"/>
        </w:rPr>
        <w:t>41</w:t>
      </w:r>
      <w:r w:rsidRPr="000D640C">
        <w:rPr>
          <w:rFonts w:eastAsia="Times New Roman"/>
          <w:sz w:val="28"/>
          <w:szCs w:val="28"/>
        </w:rPr>
        <w:t>% ДТП), основными причинами ДТП являются нарушение скоростного режима участниками движения, несоблюдение очередности проезда, выезд на полосу встречного движения.</w:t>
      </w:r>
    </w:p>
    <w:p w:rsidR="00CE2278" w:rsidRPr="00DC023D" w:rsidRDefault="00CE2278" w:rsidP="00DC023D">
      <w:pPr>
        <w:ind w:left="142" w:firstLine="567"/>
        <w:jc w:val="both"/>
        <w:rPr>
          <w:sz w:val="28"/>
          <w:szCs w:val="28"/>
        </w:rPr>
      </w:pPr>
      <w:r w:rsidRPr="00DC023D">
        <w:rPr>
          <w:rFonts w:eastAsia="Times New Roman"/>
          <w:sz w:val="28"/>
          <w:szCs w:val="28"/>
        </w:rPr>
        <w:t>Согласно</w:t>
      </w:r>
      <w:r w:rsidRPr="00DC023D">
        <w:rPr>
          <w:rFonts w:eastAsia="Times New Roman"/>
          <w:sz w:val="28"/>
          <w:szCs w:val="28"/>
        </w:rPr>
        <w:tab/>
        <w:t>ОДМ</w:t>
      </w:r>
      <w:r w:rsidRPr="00DC023D">
        <w:rPr>
          <w:rFonts w:eastAsia="Times New Roman"/>
          <w:sz w:val="28"/>
          <w:szCs w:val="28"/>
        </w:rPr>
        <w:tab/>
        <w:t>218.6.015-2015</w:t>
      </w:r>
      <w:r w:rsidRPr="00DC023D">
        <w:rPr>
          <w:rFonts w:eastAsia="Times New Roman"/>
          <w:sz w:val="28"/>
          <w:szCs w:val="28"/>
        </w:rPr>
        <w:tab/>
        <w:t>«Рекомендации</w:t>
      </w:r>
      <w:r w:rsidRPr="00DC023D">
        <w:rPr>
          <w:rFonts w:eastAsia="Times New Roman"/>
          <w:sz w:val="28"/>
          <w:szCs w:val="28"/>
        </w:rPr>
        <w:tab/>
        <w:t>по</w:t>
      </w:r>
      <w:r w:rsidRPr="00DC023D">
        <w:rPr>
          <w:rFonts w:eastAsia="Times New Roman"/>
          <w:sz w:val="28"/>
          <w:szCs w:val="28"/>
        </w:rPr>
        <w:tab/>
        <w:t>учету</w:t>
      </w:r>
      <w:r w:rsidR="00DC023D">
        <w:rPr>
          <w:rFonts w:eastAsia="Times New Roman"/>
          <w:sz w:val="28"/>
          <w:szCs w:val="28"/>
        </w:rPr>
        <w:t xml:space="preserve"> и анализу </w:t>
      </w:r>
      <w:r w:rsidRPr="00DC023D">
        <w:rPr>
          <w:rFonts w:eastAsia="Times New Roman"/>
          <w:sz w:val="28"/>
          <w:szCs w:val="28"/>
        </w:rPr>
        <w:t xml:space="preserve">дорожно-транспортных  происшествий  на  автодорогах  Российской  Федерации»  (Распоряжение  Федерального дорожного агентства от 12.05.2015 №853-р) в 2015году на территории г. </w:t>
      </w:r>
      <w:r w:rsidR="00DC023D">
        <w:rPr>
          <w:rFonts w:eastAsia="Times New Roman"/>
          <w:sz w:val="28"/>
          <w:szCs w:val="28"/>
        </w:rPr>
        <w:t>Гагарин</w:t>
      </w:r>
      <w:r w:rsidRPr="00DC023D">
        <w:rPr>
          <w:rFonts w:eastAsia="Times New Roman"/>
          <w:sz w:val="28"/>
          <w:szCs w:val="28"/>
        </w:rPr>
        <w:t xml:space="preserve"> зафиксирован</w:t>
      </w:r>
      <w:r w:rsidR="00DC023D">
        <w:rPr>
          <w:rFonts w:eastAsia="Times New Roman"/>
          <w:sz w:val="28"/>
          <w:szCs w:val="28"/>
        </w:rPr>
        <w:t xml:space="preserve">а </w:t>
      </w:r>
      <w:r w:rsidR="00DC023D" w:rsidRPr="00DC023D">
        <w:rPr>
          <w:rFonts w:eastAsia="Times New Roman"/>
          <w:sz w:val="28"/>
          <w:szCs w:val="28"/>
        </w:rPr>
        <w:t>«проблемн</w:t>
      </w:r>
      <w:r w:rsidR="00DC023D">
        <w:rPr>
          <w:rFonts w:eastAsia="Times New Roman"/>
          <w:sz w:val="28"/>
          <w:szCs w:val="28"/>
        </w:rPr>
        <w:t>ая</w:t>
      </w:r>
      <w:r w:rsidR="00DC023D" w:rsidRPr="00DC023D">
        <w:rPr>
          <w:rFonts w:eastAsia="Times New Roman"/>
          <w:sz w:val="28"/>
          <w:szCs w:val="28"/>
        </w:rPr>
        <w:t xml:space="preserve"> точ</w:t>
      </w:r>
      <w:r w:rsidR="00DC023D">
        <w:rPr>
          <w:rFonts w:eastAsia="Times New Roman"/>
          <w:sz w:val="28"/>
          <w:szCs w:val="28"/>
        </w:rPr>
        <w:t>ка</w:t>
      </w:r>
      <w:r w:rsidR="00DC023D" w:rsidRPr="00DC023D">
        <w:rPr>
          <w:rFonts w:eastAsia="Times New Roman"/>
          <w:sz w:val="28"/>
          <w:szCs w:val="28"/>
        </w:rPr>
        <w:t xml:space="preserve">» </w:t>
      </w:r>
      <w:r w:rsidRPr="00DC023D">
        <w:rPr>
          <w:rFonts w:eastAsia="Times New Roman"/>
          <w:sz w:val="28"/>
          <w:szCs w:val="28"/>
        </w:rPr>
        <w:t xml:space="preserve"> </w:t>
      </w:r>
      <w:r w:rsidR="00D92548">
        <w:rPr>
          <w:rFonts w:eastAsia="Times New Roman"/>
          <w:sz w:val="28"/>
          <w:szCs w:val="28"/>
        </w:rPr>
        <w:t>пересечение ул. Гагарина и ул. Новая</w:t>
      </w:r>
      <w:r w:rsidRPr="00DC023D">
        <w:rPr>
          <w:rFonts w:eastAsia="Times New Roman"/>
          <w:sz w:val="28"/>
          <w:szCs w:val="28"/>
        </w:rPr>
        <w:t>. Тем не менее, проводимый ежеквартальный анализ аварийности на территории города выявляет следующие аварийные участки:</w:t>
      </w:r>
    </w:p>
    <w:p w:rsidR="00CE2278" w:rsidRDefault="000D640C" w:rsidP="00AD5B17">
      <w:pPr>
        <w:numPr>
          <w:ilvl w:val="0"/>
          <w:numId w:val="6"/>
        </w:numPr>
        <w:tabs>
          <w:tab w:val="left" w:pos="960"/>
        </w:tabs>
        <w:ind w:left="960" w:hanging="133"/>
        <w:jc w:val="both"/>
        <w:rPr>
          <w:rFonts w:eastAsia="Times New Roman"/>
          <w:sz w:val="28"/>
          <w:szCs w:val="28"/>
        </w:rPr>
      </w:pPr>
      <w:r w:rsidRPr="00CA28C3">
        <w:rPr>
          <w:rFonts w:eastAsia="Times New Roman"/>
          <w:sz w:val="28"/>
          <w:szCs w:val="28"/>
        </w:rPr>
        <w:t>ул. Гагарина от д.12 до</w:t>
      </w:r>
      <w:r w:rsidR="00CA28C3" w:rsidRPr="00CA28C3">
        <w:rPr>
          <w:rFonts w:eastAsia="Times New Roman"/>
          <w:sz w:val="28"/>
          <w:szCs w:val="28"/>
        </w:rPr>
        <w:t xml:space="preserve"> д. 20</w:t>
      </w:r>
      <w:r w:rsidR="00076568">
        <w:rPr>
          <w:rFonts w:eastAsia="Times New Roman"/>
          <w:sz w:val="28"/>
          <w:szCs w:val="28"/>
        </w:rPr>
        <w:t>;</w:t>
      </w:r>
    </w:p>
    <w:p w:rsidR="00CA28C3" w:rsidRDefault="00CA28C3" w:rsidP="00AD5B17">
      <w:pPr>
        <w:numPr>
          <w:ilvl w:val="0"/>
          <w:numId w:val="6"/>
        </w:numPr>
        <w:tabs>
          <w:tab w:val="left" w:pos="960"/>
        </w:tabs>
        <w:ind w:left="960" w:hanging="1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ул. 50 лет ВЛКСМ </w:t>
      </w:r>
      <w:r w:rsidR="007C6DA5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д.</w:t>
      </w:r>
      <w:r w:rsidR="00076568">
        <w:rPr>
          <w:rFonts w:eastAsia="Times New Roman"/>
          <w:sz w:val="28"/>
          <w:szCs w:val="28"/>
        </w:rPr>
        <w:t>1</w:t>
      </w:r>
      <w:r w:rsidR="007C6DA5">
        <w:rPr>
          <w:rFonts w:eastAsia="Times New Roman"/>
          <w:sz w:val="28"/>
          <w:szCs w:val="28"/>
        </w:rPr>
        <w:t xml:space="preserve"> до д.3</w:t>
      </w:r>
      <w:r w:rsidR="00076568">
        <w:rPr>
          <w:rFonts w:eastAsia="Times New Roman"/>
          <w:sz w:val="28"/>
          <w:szCs w:val="28"/>
        </w:rPr>
        <w:t>;</w:t>
      </w:r>
    </w:p>
    <w:p w:rsidR="00076568" w:rsidRPr="00CA28C3" w:rsidRDefault="00076568" w:rsidP="00AD5B17">
      <w:pPr>
        <w:numPr>
          <w:ilvl w:val="0"/>
          <w:numId w:val="6"/>
        </w:numPr>
        <w:tabs>
          <w:tab w:val="left" w:pos="960"/>
        </w:tabs>
        <w:ind w:left="960" w:hanging="1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ул. Советская</w:t>
      </w:r>
      <w:r w:rsidR="007C6DA5">
        <w:rPr>
          <w:rFonts w:eastAsia="Times New Roman"/>
          <w:sz w:val="28"/>
          <w:szCs w:val="28"/>
        </w:rPr>
        <w:t xml:space="preserve"> от д. 6 до д.10</w:t>
      </w:r>
    </w:p>
    <w:p w:rsidR="00CE2278" w:rsidRPr="00DC023D" w:rsidRDefault="00CE2278" w:rsidP="00DC023D">
      <w:pPr>
        <w:ind w:left="820"/>
        <w:jc w:val="both"/>
        <w:rPr>
          <w:sz w:val="28"/>
          <w:szCs w:val="28"/>
        </w:rPr>
      </w:pPr>
      <w:r w:rsidRPr="00DC023D">
        <w:rPr>
          <w:rFonts w:eastAsia="Times New Roman"/>
          <w:sz w:val="28"/>
          <w:szCs w:val="28"/>
        </w:rPr>
        <w:t>По данным участкам УДС были приняты меры по предотвращению ДТП.</w:t>
      </w:r>
    </w:p>
    <w:p w:rsidR="00CE2278" w:rsidRPr="00DC023D" w:rsidRDefault="00CE2278" w:rsidP="00DC023D">
      <w:pPr>
        <w:jc w:val="both"/>
        <w:rPr>
          <w:sz w:val="28"/>
          <w:szCs w:val="28"/>
        </w:rPr>
      </w:pPr>
    </w:p>
    <w:p w:rsidR="00CE2278" w:rsidRPr="00DC023D" w:rsidRDefault="00CE2278" w:rsidP="00DC023D">
      <w:pPr>
        <w:ind w:left="820"/>
        <w:jc w:val="both"/>
        <w:rPr>
          <w:sz w:val="28"/>
          <w:szCs w:val="28"/>
        </w:rPr>
      </w:pPr>
      <w:r w:rsidRPr="00DC023D">
        <w:rPr>
          <w:rFonts w:eastAsia="Times New Roman"/>
          <w:b/>
          <w:bCs/>
          <w:sz w:val="28"/>
          <w:szCs w:val="28"/>
        </w:rPr>
        <w:t>1.10 Оценка  уровня  негативного  воздействия  транспортной  инфраструктуры  на</w:t>
      </w:r>
      <w:r w:rsidR="00DC023D">
        <w:rPr>
          <w:rFonts w:eastAsia="Times New Roman"/>
          <w:b/>
          <w:bCs/>
          <w:sz w:val="28"/>
          <w:szCs w:val="28"/>
        </w:rPr>
        <w:t xml:space="preserve"> </w:t>
      </w:r>
      <w:r w:rsidRPr="00DC023D">
        <w:rPr>
          <w:rFonts w:eastAsia="Times New Roman"/>
          <w:b/>
          <w:bCs/>
          <w:sz w:val="28"/>
          <w:szCs w:val="28"/>
        </w:rPr>
        <w:t>окружающую среду, безопасность и здоровье населения</w:t>
      </w:r>
    </w:p>
    <w:p w:rsidR="00CE2278" w:rsidRPr="00DC023D" w:rsidRDefault="00CE2278" w:rsidP="00DC023D">
      <w:pPr>
        <w:jc w:val="both"/>
        <w:rPr>
          <w:sz w:val="28"/>
          <w:szCs w:val="28"/>
        </w:rPr>
      </w:pPr>
    </w:p>
    <w:p w:rsidR="00CE2278" w:rsidRPr="00DC023D" w:rsidRDefault="00CE2278" w:rsidP="00DC023D">
      <w:pPr>
        <w:ind w:left="120" w:right="120" w:firstLine="708"/>
        <w:jc w:val="both"/>
        <w:rPr>
          <w:sz w:val="28"/>
          <w:szCs w:val="28"/>
        </w:rPr>
      </w:pPr>
      <w:r w:rsidRPr="00DC023D">
        <w:rPr>
          <w:rFonts w:eastAsia="Times New Roman"/>
          <w:sz w:val="28"/>
          <w:szCs w:val="28"/>
        </w:rPr>
        <w:t>Уровень негативного воздействия транспортной инфраструктуры на окружающую среду оценивался посредством расчета среднесуточного выброса оксида углерода (СО) и оксида азота (NO</w:t>
      </w:r>
      <w:r w:rsidRPr="00DC023D">
        <w:rPr>
          <w:rFonts w:eastAsia="Times New Roman"/>
          <w:sz w:val="28"/>
          <w:szCs w:val="28"/>
          <w:vertAlign w:val="subscript"/>
        </w:rPr>
        <w:t>2</w:t>
      </w:r>
      <w:r w:rsidRPr="00DC023D">
        <w:rPr>
          <w:rFonts w:eastAsia="Times New Roman"/>
          <w:sz w:val="28"/>
          <w:szCs w:val="28"/>
        </w:rPr>
        <w:t xml:space="preserve">) транспортными средствами и представлен в таблице </w:t>
      </w:r>
      <w:r w:rsidR="00093661">
        <w:rPr>
          <w:rFonts w:eastAsia="Times New Roman"/>
          <w:sz w:val="28"/>
          <w:szCs w:val="28"/>
        </w:rPr>
        <w:t>18</w:t>
      </w:r>
      <w:r w:rsidRPr="00DC023D">
        <w:rPr>
          <w:rFonts w:eastAsia="Times New Roman"/>
          <w:sz w:val="28"/>
          <w:szCs w:val="28"/>
        </w:rPr>
        <w:t>.</w:t>
      </w:r>
    </w:p>
    <w:p w:rsidR="00E631C0" w:rsidRDefault="00E631C0" w:rsidP="00773469">
      <w:pPr>
        <w:ind w:left="7919" w:firstLine="589"/>
        <w:jc w:val="both"/>
        <w:rPr>
          <w:rFonts w:eastAsia="Times New Roman"/>
          <w:sz w:val="28"/>
          <w:szCs w:val="28"/>
        </w:rPr>
      </w:pPr>
    </w:p>
    <w:p w:rsidR="00E631C0" w:rsidRDefault="00E631C0" w:rsidP="00773469">
      <w:pPr>
        <w:ind w:left="7919" w:firstLine="589"/>
        <w:jc w:val="both"/>
        <w:rPr>
          <w:rFonts w:eastAsia="Times New Roman"/>
          <w:sz w:val="28"/>
          <w:szCs w:val="28"/>
        </w:rPr>
      </w:pPr>
    </w:p>
    <w:p w:rsidR="00E631C0" w:rsidRDefault="00E631C0" w:rsidP="00773469">
      <w:pPr>
        <w:ind w:left="7919" w:firstLine="589"/>
        <w:jc w:val="both"/>
        <w:rPr>
          <w:rFonts w:eastAsia="Times New Roman"/>
          <w:sz w:val="28"/>
          <w:szCs w:val="28"/>
        </w:rPr>
      </w:pPr>
    </w:p>
    <w:p w:rsidR="00435F8A" w:rsidRDefault="00435F8A" w:rsidP="00773469">
      <w:pPr>
        <w:ind w:left="7919" w:firstLine="589"/>
        <w:jc w:val="both"/>
        <w:rPr>
          <w:rFonts w:eastAsia="Times New Roman"/>
          <w:sz w:val="28"/>
          <w:szCs w:val="28"/>
        </w:rPr>
      </w:pPr>
    </w:p>
    <w:p w:rsidR="00CE2278" w:rsidRDefault="00CE2278" w:rsidP="00773469">
      <w:pPr>
        <w:ind w:left="7919" w:firstLine="589"/>
        <w:jc w:val="both"/>
        <w:rPr>
          <w:sz w:val="20"/>
          <w:szCs w:val="20"/>
        </w:rPr>
      </w:pPr>
      <w:r w:rsidRPr="00DC023D">
        <w:rPr>
          <w:rFonts w:eastAsia="Times New Roman"/>
          <w:sz w:val="28"/>
          <w:szCs w:val="28"/>
        </w:rPr>
        <w:lastRenderedPageBreak/>
        <w:t xml:space="preserve">Таблица </w:t>
      </w:r>
      <w:r w:rsidR="00093661">
        <w:rPr>
          <w:rFonts w:eastAsia="Times New Roman"/>
          <w:sz w:val="28"/>
          <w:szCs w:val="28"/>
        </w:rPr>
        <w:t>18</w:t>
      </w:r>
      <w:r w:rsidRPr="00DC023D">
        <w:rPr>
          <w:rFonts w:eastAsia="Times New Roman"/>
          <w:sz w:val="28"/>
          <w:szCs w:val="28"/>
        </w:rPr>
        <w:t xml:space="preserve"> </w:t>
      </w:r>
    </w:p>
    <w:p w:rsidR="00CE2278" w:rsidRDefault="00CE2278" w:rsidP="00CE2278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620"/>
        <w:gridCol w:w="220"/>
        <w:gridCol w:w="2000"/>
        <w:gridCol w:w="1600"/>
        <w:gridCol w:w="240"/>
        <w:gridCol w:w="2080"/>
      </w:tblGrid>
      <w:tr w:rsidR="00CE2278" w:rsidTr="00CE2278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</w:tr>
      <w:tr w:rsidR="00CE2278" w:rsidTr="00CE2278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участка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NO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2</w:t>
            </w:r>
          </w:p>
        </w:tc>
      </w:tr>
      <w:tr w:rsidR="00CE2278" w:rsidTr="00CE2278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spacing w:line="265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Факт, мг/м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Норматив, мг/м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spacing w:line="265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Факт, мг/м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Норматив, мг/м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</w:tr>
      <w:tr w:rsidR="00CE2278" w:rsidTr="00CE2278">
        <w:trPr>
          <w:trHeight w:val="26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среднем по УДС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E2278" w:rsidRDefault="00CE2278" w:rsidP="003C04DF">
            <w:pPr>
              <w:spacing w:line="262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  <w:r w:rsidR="003C04D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2" w:lineRule="exact"/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E2278" w:rsidRDefault="00CE2278" w:rsidP="003C04DF">
            <w:pPr>
              <w:spacing w:line="262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  <w:r w:rsidR="003C04D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2" w:lineRule="exact"/>
              <w:ind w:right="7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0,06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18" w:lineRule="exact"/>
        <w:rPr>
          <w:sz w:val="20"/>
          <w:szCs w:val="20"/>
        </w:rPr>
      </w:pPr>
    </w:p>
    <w:p w:rsidR="00CE2278" w:rsidRPr="00773469" w:rsidRDefault="00CE2278" w:rsidP="00773469">
      <w:pPr>
        <w:ind w:left="820"/>
        <w:jc w:val="both"/>
        <w:rPr>
          <w:sz w:val="28"/>
          <w:szCs w:val="28"/>
        </w:rPr>
      </w:pPr>
      <w:r w:rsidRPr="00773469">
        <w:rPr>
          <w:rFonts w:eastAsia="Times New Roman"/>
          <w:b/>
          <w:bCs/>
          <w:sz w:val="28"/>
          <w:szCs w:val="28"/>
        </w:rPr>
        <w:t>1.11 Характеристика существующих условий и перспектив развития и размещения</w:t>
      </w:r>
      <w:r w:rsidR="00773469">
        <w:rPr>
          <w:rFonts w:eastAsia="Times New Roman"/>
          <w:b/>
          <w:bCs/>
          <w:sz w:val="28"/>
          <w:szCs w:val="28"/>
        </w:rPr>
        <w:t xml:space="preserve"> </w:t>
      </w:r>
      <w:r w:rsidRPr="00773469">
        <w:rPr>
          <w:rFonts w:eastAsia="Times New Roman"/>
          <w:b/>
          <w:bCs/>
          <w:sz w:val="28"/>
          <w:szCs w:val="28"/>
        </w:rPr>
        <w:t>транспортной инфраструктуры</w:t>
      </w:r>
    </w:p>
    <w:p w:rsidR="00CE2278" w:rsidRPr="00773469" w:rsidRDefault="00CE2278" w:rsidP="00773469">
      <w:pPr>
        <w:rPr>
          <w:sz w:val="28"/>
          <w:szCs w:val="28"/>
        </w:rPr>
      </w:pPr>
    </w:p>
    <w:p w:rsidR="00CE2278" w:rsidRPr="00773469" w:rsidRDefault="00CE2278" w:rsidP="00773469">
      <w:pPr>
        <w:ind w:left="820"/>
        <w:rPr>
          <w:sz w:val="28"/>
          <w:szCs w:val="28"/>
        </w:rPr>
      </w:pPr>
      <w:r w:rsidRPr="00773469">
        <w:rPr>
          <w:rFonts w:eastAsia="Times New Roman"/>
          <w:b/>
          <w:bCs/>
          <w:sz w:val="28"/>
          <w:szCs w:val="28"/>
        </w:rPr>
        <w:t>1.11.1 Характеристика существующих условий</w:t>
      </w:r>
    </w:p>
    <w:p w:rsidR="00CE2278" w:rsidRPr="00773469" w:rsidRDefault="00CE2278" w:rsidP="00773469">
      <w:pPr>
        <w:jc w:val="both"/>
        <w:rPr>
          <w:sz w:val="28"/>
          <w:szCs w:val="28"/>
        </w:rPr>
      </w:pPr>
    </w:p>
    <w:p w:rsidR="00CE2278" w:rsidRPr="00773469" w:rsidRDefault="00CE2278" w:rsidP="00773469">
      <w:pPr>
        <w:ind w:left="120" w:right="120" w:firstLine="708"/>
        <w:jc w:val="both"/>
        <w:rPr>
          <w:sz w:val="28"/>
          <w:szCs w:val="28"/>
        </w:rPr>
      </w:pPr>
      <w:r w:rsidRPr="00773469">
        <w:rPr>
          <w:rFonts w:eastAsia="Times New Roman"/>
          <w:sz w:val="28"/>
          <w:szCs w:val="28"/>
        </w:rPr>
        <w:t>Сформированная сеть магистральных улиц и дорог развита в основном в направлении меридиональных (продольных) транспортных связей.</w:t>
      </w:r>
    </w:p>
    <w:p w:rsidR="00CE2278" w:rsidRPr="00773469" w:rsidRDefault="00CE2278" w:rsidP="00773469">
      <w:pPr>
        <w:ind w:left="120" w:right="120" w:firstLine="708"/>
        <w:jc w:val="both"/>
        <w:rPr>
          <w:sz w:val="28"/>
          <w:szCs w:val="28"/>
        </w:rPr>
      </w:pPr>
      <w:r w:rsidRPr="00773469">
        <w:rPr>
          <w:rFonts w:eastAsia="Times New Roman"/>
          <w:sz w:val="28"/>
          <w:szCs w:val="28"/>
        </w:rPr>
        <w:t>Некоторые участки улично-дорожной сети не обеспечивают необходимой пропускной способности, безопасного и быстрого передвижения автотранспорта и пешеходов из-за узких проезжих частей и недостаточного благоустройства улиц.</w:t>
      </w:r>
    </w:p>
    <w:p w:rsidR="00B657D9" w:rsidRPr="006E4736" w:rsidRDefault="00B657D9" w:rsidP="00B657D9">
      <w:pPr>
        <w:ind w:left="120" w:right="120" w:firstLine="708"/>
        <w:jc w:val="both"/>
        <w:rPr>
          <w:sz w:val="28"/>
          <w:szCs w:val="28"/>
        </w:rPr>
      </w:pPr>
      <w:r w:rsidRPr="006E4736">
        <w:rPr>
          <w:rFonts w:eastAsia="Times New Roman"/>
          <w:sz w:val="28"/>
          <w:szCs w:val="28"/>
        </w:rPr>
        <w:t xml:space="preserve">На многих участках </w:t>
      </w:r>
      <w:r>
        <w:rPr>
          <w:rFonts w:eastAsia="Times New Roman"/>
          <w:sz w:val="28"/>
          <w:szCs w:val="28"/>
        </w:rPr>
        <w:t>улично-дорожной</w:t>
      </w:r>
      <w:r w:rsidRPr="006E4736">
        <w:rPr>
          <w:rFonts w:eastAsia="Times New Roman"/>
          <w:sz w:val="28"/>
          <w:szCs w:val="28"/>
        </w:rPr>
        <w:t xml:space="preserve"> сети происходит совмещение интенсивных потоков как городского, так и внешнего транзитного грузового автотранспорта.</w:t>
      </w:r>
    </w:p>
    <w:p w:rsidR="00CE2278" w:rsidRPr="00B657D9" w:rsidRDefault="00CE2278" w:rsidP="00B657D9">
      <w:pPr>
        <w:ind w:firstLine="709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На территории города располагаются </w:t>
      </w:r>
      <w:r w:rsidR="00213931">
        <w:rPr>
          <w:rFonts w:eastAsia="Times New Roman"/>
          <w:sz w:val="28"/>
          <w:szCs w:val="28"/>
        </w:rPr>
        <w:t>16</w:t>
      </w:r>
      <w:r w:rsidRPr="00B657D9">
        <w:rPr>
          <w:rFonts w:eastAsia="Times New Roman"/>
          <w:sz w:val="28"/>
          <w:szCs w:val="28"/>
        </w:rPr>
        <w:t xml:space="preserve"> станций технического обслуживания (далее - СТО) и </w:t>
      </w:r>
      <w:r w:rsidR="00C56D06">
        <w:rPr>
          <w:rFonts w:eastAsia="Times New Roman"/>
          <w:sz w:val="28"/>
          <w:szCs w:val="28"/>
        </w:rPr>
        <w:t>5</w:t>
      </w:r>
      <w:r w:rsidRPr="00B657D9">
        <w:rPr>
          <w:rFonts w:eastAsia="Times New Roman"/>
          <w:sz w:val="28"/>
          <w:szCs w:val="28"/>
        </w:rPr>
        <w:t xml:space="preserve"> автозаправочных станций (далее - АЗС), которых достаточно для удовлетворения спроса владельцев автомототранспорта.</w:t>
      </w:r>
    </w:p>
    <w:p w:rsidR="00CE2278" w:rsidRDefault="00CE2278" w:rsidP="00CE2278">
      <w:pPr>
        <w:spacing w:line="24" w:lineRule="exact"/>
        <w:rPr>
          <w:sz w:val="20"/>
          <w:szCs w:val="20"/>
        </w:rPr>
      </w:pPr>
    </w:p>
    <w:p w:rsidR="00B657D9" w:rsidRDefault="00B657D9" w:rsidP="00CE2278">
      <w:pPr>
        <w:spacing w:line="350" w:lineRule="auto"/>
        <w:ind w:left="700" w:right="840"/>
        <w:rPr>
          <w:rFonts w:eastAsia="Times New Roman"/>
          <w:b/>
          <w:bCs/>
          <w:sz w:val="24"/>
          <w:szCs w:val="24"/>
        </w:rPr>
      </w:pPr>
    </w:p>
    <w:p w:rsidR="00B657D9" w:rsidRPr="00B657D9" w:rsidRDefault="00CE2278" w:rsidP="00AD5B17">
      <w:pPr>
        <w:pStyle w:val="a6"/>
        <w:numPr>
          <w:ilvl w:val="2"/>
          <w:numId w:val="29"/>
        </w:numPr>
        <w:ind w:right="840"/>
        <w:rPr>
          <w:rFonts w:eastAsia="Times New Roman"/>
          <w:b/>
          <w:bCs/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Перспективы развития и размещения транспортной инфраструктуры</w:t>
      </w:r>
    </w:p>
    <w:p w:rsidR="00B657D9" w:rsidRDefault="00CE2278" w:rsidP="00B657D9">
      <w:pPr>
        <w:ind w:left="700" w:right="840"/>
        <w:rPr>
          <w:rFonts w:eastAsia="Times New Roman"/>
          <w:b/>
          <w:bCs/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 xml:space="preserve"> </w:t>
      </w:r>
    </w:p>
    <w:p w:rsidR="00CE2278" w:rsidRPr="00B657D9" w:rsidRDefault="00CE2278" w:rsidP="00B657D9">
      <w:pPr>
        <w:ind w:left="700" w:right="840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Железнодорожная инфраструктура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Развитие железнодорожного сообщения в части реконструкции и модернизации выходит за рамки вопросов местного значения. </w:t>
      </w:r>
      <w:proofErr w:type="gramStart"/>
      <w:r w:rsidR="00632116">
        <w:rPr>
          <w:rFonts w:eastAsia="Times New Roman"/>
          <w:sz w:val="28"/>
          <w:szCs w:val="28"/>
        </w:rPr>
        <w:t>В</w:t>
      </w:r>
      <w:r w:rsidR="00632116" w:rsidRPr="00B657D9">
        <w:rPr>
          <w:rFonts w:eastAsia="Times New Roman"/>
          <w:sz w:val="28"/>
          <w:szCs w:val="28"/>
        </w:rPr>
        <w:t>ажное значение</w:t>
      </w:r>
      <w:proofErr w:type="gramEnd"/>
      <w:r w:rsidR="00632116" w:rsidRPr="00B657D9">
        <w:rPr>
          <w:rFonts w:eastAsia="Times New Roman"/>
          <w:sz w:val="28"/>
          <w:szCs w:val="28"/>
        </w:rPr>
        <w:t xml:space="preserve"> </w:t>
      </w:r>
      <w:r w:rsidRPr="00B657D9">
        <w:rPr>
          <w:rFonts w:eastAsia="Times New Roman"/>
          <w:sz w:val="28"/>
          <w:szCs w:val="28"/>
        </w:rPr>
        <w:t>для развития города име</w:t>
      </w:r>
      <w:r w:rsidR="00B657D9">
        <w:rPr>
          <w:rFonts w:eastAsia="Times New Roman"/>
          <w:sz w:val="28"/>
          <w:szCs w:val="28"/>
        </w:rPr>
        <w:t>ют</w:t>
      </w:r>
      <w:r w:rsidRPr="00B657D9">
        <w:rPr>
          <w:rFonts w:eastAsia="Times New Roman"/>
          <w:sz w:val="28"/>
          <w:szCs w:val="28"/>
        </w:rPr>
        <w:t xml:space="preserve"> </w:t>
      </w:r>
      <w:r w:rsidR="0027328F">
        <w:rPr>
          <w:rFonts w:eastAsia="Times New Roman"/>
          <w:sz w:val="28"/>
          <w:szCs w:val="28"/>
        </w:rPr>
        <w:t xml:space="preserve">уже </w:t>
      </w:r>
      <w:r w:rsidR="00B657D9">
        <w:rPr>
          <w:rFonts w:eastAsia="Times New Roman"/>
          <w:sz w:val="28"/>
          <w:szCs w:val="28"/>
        </w:rPr>
        <w:t>проведенн</w:t>
      </w:r>
      <w:r w:rsidR="00632116">
        <w:rPr>
          <w:rFonts w:eastAsia="Times New Roman"/>
          <w:sz w:val="28"/>
          <w:szCs w:val="28"/>
        </w:rPr>
        <w:t>о</w:t>
      </w:r>
      <w:r w:rsidR="00B657D9">
        <w:rPr>
          <w:rFonts w:eastAsia="Times New Roman"/>
          <w:sz w:val="28"/>
          <w:szCs w:val="28"/>
        </w:rPr>
        <w:t xml:space="preserve">е </w:t>
      </w:r>
      <w:r w:rsidRPr="00B657D9">
        <w:rPr>
          <w:rFonts w:eastAsia="Times New Roman"/>
          <w:sz w:val="28"/>
          <w:szCs w:val="28"/>
        </w:rPr>
        <w:t>мероприяти</w:t>
      </w:r>
      <w:r w:rsidR="00632116">
        <w:rPr>
          <w:rFonts w:eastAsia="Times New Roman"/>
          <w:sz w:val="28"/>
          <w:szCs w:val="28"/>
        </w:rPr>
        <w:t>е</w:t>
      </w:r>
      <w:r w:rsidRPr="00B657D9">
        <w:rPr>
          <w:rFonts w:eastAsia="Times New Roman"/>
          <w:sz w:val="28"/>
          <w:szCs w:val="28"/>
        </w:rPr>
        <w:t xml:space="preserve"> федерального уровня:</w:t>
      </w:r>
    </w:p>
    <w:p w:rsidR="00CE2278" w:rsidRPr="00B657D9" w:rsidRDefault="00CE2278" w:rsidP="00AD5B17">
      <w:pPr>
        <w:numPr>
          <w:ilvl w:val="0"/>
          <w:numId w:val="7"/>
        </w:numPr>
        <w:tabs>
          <w:tab w:val="left" w:pos="857"/>
        </w:tabs>
        <w:ind w:firstLine="707"/>
        <w:jc w:val="both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организация скоростного движения (140-160 км/ч) по железнодорожному направлению Москва – </w:t>
      </w:r>
      <w:r w:rsidR="00B657D9">
        <w:rPr>
          <w:rFonts w:eastAsia="Times New Roman"/>
          <w:sz w:val="28"/>
          <w:szCs w:val="28"/>
        </w:rPr>
        <w:t xml:space="preserve">Смоленск </w:t>
      </w:r>
      <w:r w:rsidRPr="00B657D9">
        <w:rPr>
          <w:rFonts w:eastAsia="Times New Roman"/>
          <w:sz w:val="28"/>
          <w:szCs w:val="28"/>
        </w:rPr>
        <w:t xml:space="preserve"> </w:t>
      </w:r>
      <w:r w:rsidR="00B657D9">
        <w:rPr>
          <w:rFonts w:eastAsia="Times New Roman"/>
          <w:sz w:val="28"/>
          <w:szCs w:val="28"/>
        </w:rPr>
        <w:t xml:space="preserve">с </w:t>
      </w:r>
      <w:r w:rsidRPr="00B657D9">
        <w:rPr>
          <w:rFonts w:eastAsia="Times New Roman"/>
          <w:sz w:val="28"/>
          <w:szCs w:val="28"/>
        </w:rPr>
        <w:t xml:space="preserve">остановкой на станции </w:t>
      </w:r>
      <w:r w:rsidR="00B657D9">
        <w:rPr>
          <w:rFonts w:eastAsia="Times New Roman"/>
          <w:sz w:val="28"/>
          <w:szCs w:val="28"/>
        </w:rPr>
        <w:t>Гагарин</w:t>
      </w:r>
      <w:r w:rsidR="00B625A6">
        <w:rPr>
          <w:rFonts w:eastAsia="Times New Roman"/>
          <w:sz w:val="28"/>
          <w:szCs w:val="28"/>
        </w:rPr>
        <w:t>.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left="700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Автодорожная инфраструктура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AD5B17">
      <w:pPr>
        <w:numPr>
          <w:ilvl w:val="0"/>
          <w:numId w:val="8"/>
        </w:numPr>
        <w:tabs>
          <w:tab w:val="left" w:pos="989"/>
        </w:tabs>
        <w:ind w:firstLine="707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перспективе предусматривается улучшение транспортного обслуживания как уже формирующихся, так и намечаемых новых районов городской застройки за счет:</w:t>
      </w:r>
    </w:p>
    <w:p w:rsidR="00CE2278" w:rsidRPr="00B657D9" w:rsidRDefault="00CE2278" w:rsidP="00AD5B17">
      <w:pPr>
        <w:numPr>
          <w:ilvl w:val="0"/>
          <w:numId w:val="9"/>
        </w:numPr>
        <w:tabs>
          <w:tab w:val="left" w:pos="840"/>
        </w:tabs>
        <w:ind w:left="840" w:hanging="133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формирования внутригородского кольцевого направления;</w:t>
      </w:r>
    </w:p>
    <w:p w:rsidR="00CE2278" w:rsidRPr="0085523D" w:rsidRDefault="00CE2278" w:rsidP="00AD5B17">
      <w:pPr>
        <w:numPr>
          <w:ilvl w:val="0"/>
          <w:numId w:val="9"/>
        </w:numPr>
        <w:tabs>
          <w:tab w:val="left" w:pos="890"/>
        </w:tabs>
        <w:ind w:firstLine="707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улучшения существующих и организации новых поперечных транспортных связей в периферийных частях города с целью вывода на периферию городской застройки внешнего автодвижения;</w:t>
      </w:r>
    </w:p>
    <w:p w:rsidR="0085523D" w:rsidRPr="00B657D9" w:rsidRDefault="0085523D" w:rsidP="0085523D">
      <w:pPr>
        <w:tabs>
          <w:tab w:val="left" w:pos="890"/>
        </w:tabs>
        <w:ind w:left="707"/>
        <w:jc w:val="both"/>
        <w:rPr>
          <w:sz w:val="28"/>
          <w:szCs w:val="28"/>
        </w:rPr>
      </w:pPr>
    </w:p>
    <w:p w:rsidR="00CE2278" w:rsidRPr="00B657D9" w:rsidRDefault="00CE2278" w:rsidP="00B657D9">
      <w:pPr>
        <w:ind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lastRenderedPageBreak/>
        <w:t xml:space="preserve">- организации системы пешеходных направлений и зон, включающих сооружения благоустроенных пешеходных набережных, объединенных </w:t>
      </w:r>
      <w:r w:rsidR="00B657D9">
        <w:rPr>
          <w:rFonts w:eastAsia="Times New Roman"/>
          <w:sz w:val="28"/>
          <w:szCs w:val="28"/>
        </w:rPr>
        <w:t>пятью</w:t>
      </w:r>
      <w:r w:rsidRPr="00B657D9">
        <w:rPr>
          <w:rFonts w:eastAsia="Times New Roman"/>
          <w:sz w:val="28"/>
          <w:szCs w:val="28"/>
        </w:rPr>
        <w:t xml:space="preserve"> пешеходными мостовыми переходами через р.</w:t>
      </w:r>
      <w:r w:rsidR="00B657D9">
        <w:rPr>
          <w:rFonts w:eastAsia="Times New Roman"/>
          <w:sz w:val="28"/>
          <w:szCs w:val="28"/>
        </w:rPr>
        <w:t xml:space="preserve"> </w:t>
      </w:r>
      <w:proofErr w:type="spellStart"/>
      <w:r w:rsidR="00B657D9">
        <w:rPr>
          <w:rFonts w:eastAsia="Times New Roman"/>
          <w:sz w:val="28"/>
          <w:szCs w:val="28"/>
        </w:rPr>
        <w:t>Гжать</w:t>
      </w:r>
      <w:proofErr w:type="spellEnd"/>
      <w:r w:rsidRPr="00B657D9">
        <w:rPr>
          <w:rFonts w:eastAsia="Times New Roman"/>
          <w:sz w:val="28"/>
          <w:szCs w:val="28"/>
        </w:rPr>
        <w:t>.</w:t>
      </w:r>
    </w:p>
    <w:p w:rsidR="00CE2278" w:rsidRPr="00B657D9" w:rsidRDefault="00CE2278" w:rsidP="00B657D9">
      <w:pPr>
        <w:ind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Общая протяженность улиц и дорог по проекту Генерального плана составит </w:t>
      </w:r>
      <w:r w:rsidR="00B8129C">
        <w:rPr>
          <w:rFonts w:eastAsia="Times New Roman"/>
          <w:sz w:val="28"/>
          <w:szCs w:val="28"/>
        </w:rPr>
        <w:t>80,9</w:t>
      </w:r>
      <w:r w:rsidRPr="00B657D9">
        <w:rPr>
          <w:rFonts w:eastAsia="Times New Roman"/>
          <w:sz w:val="28"/>
          <w:szCs w:val="28"/>
        </w:rPr>
        <w:t xml:space="preserve"> км, в том числе </w:t>
      </w:r>
      <w:r w:rsidR="00E45E3E">
        <w:rPr>
          <w:rFonts w:eastAsia="Times New Roman"/>
          <w:sz w:val="28"/>
          <w:szCs w:val="28"/>
        </w:rPr>
        <w:t>местного</w:t>
      </w:r>
      <w:r w:rsidRPr="00B657D9">
        <w:rPr>
          <w:rFonts w:eastAsia="Times New Roman"/>
          <w:sz w:val="28"/>
          <w:szCs w:val="28"/>
        </w:rPr>
        <w:t xml:space="preserve"> значения </w:t>
      </w:r>
      <w:r w:rsidR="00B8129C">
        <w:rPr>
          <w:rFonts w:eastAsia="Times New Roman"/>
          <w:sz w:val="28"/>
          <w:szCs w:val="28"/>
        </w:rPr>
        <w:t>–</w:t>
      </w:r>
      <w:r w:rsidRPr="00B657D9">
        <w:rPr>
          <w:rFonts w:eastAsia="Times New Roman"/>
          <w:sz w:val="28"/>
          <w:szCs w:val="28"/>
        </w:rPr>
        <w:t xml:space="preserve"> </w:t>
      </w:r>
      <w:r w:rsidR="00B8129C">
        <w:rPr>
          <w:rFonts w:eastAsia="Times New Roman"/>
          <w:sz w:val="28"/>
          <w:szCs w:val="28"/>
        </w:rPr>
        <w:t>77,3</w:t>
      </w:r>
      <w:r w:rsidRPr="00B657D9">
        <w:rPr>
          <w:rFonts w:eastAsia="Times New Roman"/>
          <w:sz w:val="28"/>
          <w:szCs w:val="28"/>
        </w:rPr>
        <w:t xml:space="preserve"> км, </w:t>
      </w:r>
      <w:r w:rsidR="00FD0804">
        <w:rPr>
          <w:rFonts w:eastAsia="Times New Roman"/>
          <w:sz w:val="28"/>
          <w:szCs w:val="28"/>
        </w:rPr>
        <w:t>регионального</w:t>
      </w:r>
      <w:r w:rsidRPr="00B657D9">
        <w:rPr>
          <w:rFonts w:eastAsia="Times New Roman"/>
          <w:sz w:val="28"/>
          <w:szCs w:val="28"/>
        </w:rPr>
        <w:t xml:space="preserve"> значения – </w:t>
      </w:r>
      <w:r w:rsidR="00B8129C">
        <w:rPr>
          <w:rFonts w:eastAsia="Times New Roman"/>
          <w:sz w:val="28"/>
          <w:szCs w:val="28"/>
        </w:rPr>
        <w:t>3,6</w:t>
      </w:r>
      <w:r w:rsidRPr="00B657D9">
        <w:rPr>
          <w:rFonts w:eastAsia="Times New Roman"/>
          <w:sz w:val="28"/>
          <w:szCs w:val="28"/>
        </w:rPr>
        <w:t xml:space="preserve"> км, а плотность улично-дорожной сети, при территории города, обсуживаемой транспортом</w:t>
      </w:r>
      <w:r w:rsidRPr="005C6111">
        <w:rPr>
          <w:rFonts w:eastAsia="Times New Roman"/>
          <w:sz w:val="28"/>
          <w:szCs w:val="28"/>
        </w:rPr>
        <w:t xml:space="preserve">– </w:t>
      </w:r>
      <w:r w:rsidR="005C6111" w:rsidRPr="005C6111">
        <w:rPr>
          <w:rFonts w:eastAsia="Times New Roman"/>
          <w:sz w:val="28"/>
          <w:szCs w:val="28"/>
        </w:rPr>
        <w:t>5</w:t>
      </w:r>
      <w:r w:rsidRPr="005C6111">
        <w:rPr>
          <w:rFonts w:eastAsia="Times New Roman"/>
          <w:sz w:val="28"/>
          <w:szCs w:val="28"/>
        </w:rPr>
        <w:t>,</w:t>
      </w:r>
      <w:r w:rsidR="005C6111" w:rsidRPr="005C6111">
        <w:rPr>
          <w:rFonts w:eastAsia="Times New Roman"/>
          <w:sz w:val="28"/>
          <w:szCs w:val="28"/>
        </w:rPr>
        <w:t>61</w:t>
      </w:r>
      <w:r w:rsidRPr="00B657D9">
        <w:rPr>
          <w:rFonts w:eastAsia="Times New Roman"/>
          <w:sz w:val="28"/>
          <w:szCs w:val="28"/>
        </w:rPr>
        <w:t xml:space="preserve"> км/кв.км.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left="700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Городской пассажирский транспорт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Дальнейшее развитие линий городского общественного транспорта в перспективе будет происходить по мере наращивания проектной УДС. Проектируемая сеть линий автобуса к концу расчетного срока составит </w:t>
      </w:r>
      <w:r w:rsidR="008E2583" w:rsidRPr="00E631C0">
        <w:rPr>
          <w:rFonts w:eastAsia="Times New Roman"/>
          <w:sz w:val="28"/>
          <w:szCs w:val="28"/>
        </w:rPr>
        <w:t>2</w:t>
      </w:r>
      <w:r w:rsidRPr="00E631C0">
        <w:rPr>
          <w:rFonts w:eastAsia="Times New Roman"/>
          <w:sz w:val="28"/>
          <w:szCs w:val="28"/>
        </w:rPr>
        <w:t>8,2</w:t>
      </w:r>
      <w:r w:rsidRPr="00B657D9">
        <w:rPr>
          <w:rFonts w:eastAsia="Times New Roman"/>
          <w:sz w:val="28"/>
          <w:szCs w:val="28"/>
        </w:rPr>
        <w:t xml:space="preserve"> км, плотность сети </w:t>
      </w:r>
      <w:r w:rsidRPr="00E631C0">
        <w:rPr>
          <w:rFonts w:eastAsia="Times New Roman"/>
          <w:sz w:val="28"/>
          <w:szCs w:val="28"/>
        </w:rPr>
        <w:t>1,</w:t>
      </w:r>
      <w:r w:rsidR="008E2583" w:rsidRPr="00E631C0">
        <w:rPr>
          <w:rFonts w:eastAsia="Times New Roman"/>
          <w:sz w:val="28"/>
          <w:szCs w:val="28"/>
        </w:rPr>
        <w:t>96</w:t>
      </w:r>
      <w:r w:rsidRPr="00B657D9">
        <w:rPr>
          <w:rFonts w:eastAsia="Times New Roman"/>
          <w:sz w:val="28"/>
          <w:szCs w:val="28"/>
        </w:rPr>
        <w:t xml:space="preserve"> км/кв.</w:t>
      </w:r>
      <w:r w:rsidR="00D54FE1">
        <w:rPr>
          <w:rFonts w:eastAsia="Times New Roman"/>
          <w:sz w:val="28"/>
          <w:szCs w:val="28"/>
        </w:rPr>
        <w:t xml:space="preserve"> </w:t>
      </w:r>
      <w:r w:rsidRPr="00B657D9">
        <w:rPr>
          <w:rFonts w:eastAsia="Times New Roman"/>
          <w:sz w:val="28"/>
          <w:szCs w:val="28"/>
        </w:rPr>
        <w:t>км, что соответствует нормативным требованиям. С учетом того, что подавляющий объем пассажирских перевозок приходится на утренние и вечерние часы пик, а в остальной период в связи с небольшими размерами территории города передвижения в значительной мере совершаются пешком, в структуре автобусного парка должны преобладать машины средней вместимости – до 70%.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left="701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Парковочное пространство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left="1"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Хранение и обслуживание проектируемого парка городских автобусов предусматривается на существующих площадках различных форм собственности с доведением ее емкости </w:t>
      </w:r>
      <w:r w:rsidRPr="0007450D">
        <w:rPr>
          <w:rFonts w:eastAsia="Times New Roman"/>
          <w:sz w:val="28"/>
          <w:szCs w:val="28"/>
        </w:rPr>
        <w:t xml:space="preserve">до </w:t>
      </w:r>
      <w:r w:rsidR="0007450D" w:rsidRPr="0007450D">
        <w:rPr>
          <w:rFonts w:eastAsia="Times New Roman"/>
          <w:sz w:val="28"/>
          <w:szCs w:val="28"/>
        </w:rPr>
        <w:t>3</w:t>
      </w:r>
      <w:r w:rsidRPr="0007450D">
        <w:rPr>
          <w:rFonts w:eastAsia="Times New Roman"/>
          <w:sz w:val="28"/>
          <w:szCs w:val="28"/>
        </w:rPr>
        <w:t>0 ед</w:t>
      </w:r>
      <w:r w:rsidRPr="00B657D9">
        <w:rPr>
          <w:rFonts w:eastAsia="Times New Roman"/>
          <w:sz w:val="28"/>
          <w:szCs w:val="28"/>
        </w:rPr>
        <w:t>. за счет прилегающей территории.</w:t>
      </w:r>
    </w:p>
    <w:p w:rsidR="00CE2278" w:rsidRPr="00B657D9" w:rsidRDefault="00350C38" w:rsidP="00AD5B17">
      <w:pPr>
        <w:numPr>
          <w:ilvl w:val="0"/>
          <w:numId w:val="10"/>
        </w:numPr>
        <w:tabs>
          <w:tab w:val="left" w:pos="942"/>
        </w:tabs>
        <w:ind w:left="1"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Гагарине</w:t>
      </w:r>
      <w:proofErr w:type="gramEnd"/>
      <w:r w:rsidR="00CE2278" w:rsidRPr="00B657D9">
        <w:rPr>
          <w:rFonts w:eastAsia="Times New Roman"/>
          <w:sz w:val="28"/>
          <w:szCs w:val="28"/>
        </w:rPr>
        <w:t xml:space="preserve"> принята следующая концепция размещения и строительства новых объектов постоянного хранения индивидуальных легковых автомобилей:</w:t>
      </w:r>
    </w:p>
    <w:p w:rsidR="00350C38" w:rsidRPr="00350C38" w:rsidRDefault="00CE2278" w:rsidP="00AD5B17">
      <w:pPr>
        <w:numPr>
          <w:ilvl w:val="0"/>
          <w:numId w:val="11"/>
        </w:numPr>
        <w:tabs>
          <w:tab w:val="left" w:pos="841"/>
        </w:tabs>
        <w:ind w:left="1" w:hanging="153"/>
        <w:rPr>
          <w:sz w:val="28"/>
          <w:szCs w:val="28"/>
        </w:rPr>
      </w:pPr>
      <w:r w:rsidRPr="00350C38">
        <w:rPr>
          <w:rFonts w:eastAsia="Times New Roman"/>
          <w:sz w:val="28"/>
          <w:szCs w:val="28"/>
        </w:rPr>
        <w:t>в основном сохранить боксовые гаражи;</w:t>
      </w:r>
    </w:p>
    <w:p w:rsidR="00CE2278" w:rsidRPr="00B657D9" w:rsidRDefault="00CE2278" w:rsidP="00AD5B17">
      <w:pPr>
        <w:numPr>
          <w:ilvl w:val="1"/>
          <w:numId w:val="12"/>
        </w:numPr>
        <w:tabs>
          <w:tab w:val="left" w:pos="858"/>
        </w:tabs>
        <w:ind w:left="1" w:firstLine="707"/>
        <w:jc w:val="both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организовать открытые охраняемые стоянки постоянного хранения в количестве не более 10-11% числа автомобилей;</w:t>
      </w:r>
    </w:p>
    <w:p w:rsidR="00CE2278" w:rsidRPr="00B657D9" w:rsidRDefault="00CE2278" w:rsidP="00AD5B17">
      <w:pPr>
        <w:numPr>
          <w:ilvl w:val="1"/>
          <w:numId w:val="12"/>
        </w:numPr>
        <w:tabs>
          <w:tab w:val="left" w:pos="877"/>
        </w:tabs>
        <w:ind w:left="1" w:firstLine="707"/>
        <w:jc w:val="both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считать, что автомобили, принадлежащие населению, проживающему в индивидуальных домах, размещаются на соответствующих участках.</w:t>
      </w:r>
    </w:p>
    <w:p w:rsidR="00CE2278" w:rsidRPr="00B657D9" w:rsidRDefault="00CE2278" w:rsidP="00350C38">
      <w:pPr>
        <w:ind w:left="1" w:firstLine="708"/>
        <w:jc w:val="both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Увеличение парка автомобилей потребует развития предприятий автосервиса, станций технического обслуживания. На расчетный срок (202</w:t>
      </w:r>
      <w:r w:rsidR="00350C38">
        <w:rPr>
          <w:rFonts w:eastAsia="Times New Roman"/>
          <w:sz w:val="28"/>
          <w:szCs w:val="28"/>
        </w:rPr>
        <w:t>6</w:t>
      </w:r>
      <w:r w:rsidRPr="00B657D9">
        <w:rPr>
          <w:rFonts w:eastAsia="Times New Roman"/>
          <w:sz w:val="28"/>
          <w:szCs w:val="28"/>
        </w:rPr>
        <w:t xml:space="preserve"> г.) необходимо содержать в городе СТО</w:t>
      </w:r>
      <w:r w:rsidR="00350C38">
        <w:rPr>
          <w:rFonts w:eastAsia="Times New Roman"/>
          <w:sz w:val="28"/>
          <w:szCs w:val="28"/>
        </w:rPr>
        <w:t xml:space="preserve"> </w:t>
      </w:r>
      <w:r w:rsidRPr="00B657D9">
        <w:rPr>
          <w:rFonts w:eastAsia="Times New Roman"/>
          <w:sz w:val="28"/>
          <w:szCs w:val="28"/>
        </w:rPr>
        <w:t xml:space="preserve">количеством постов </w:t>
      </w:r>
      <w:r w:rsidR="005D3566">
        <w:rPr>
          <w:rFonts w:eastAsia="Times New Roman"/>
          <w:sz w:val="28"/>
          <w:szCs w:val="28"/>
        </w:rPr>
        <w:t>25</w:t>
      </w:r>
      <w:r w:rsidRPr="00B657D9">
        <w:rPr>
          <w:rFonts w:eastAsia="Times New Roman"/>
          <w:sz w:val="28"/>
          <w:szCs w:val="28"/>
        </w:rPr>
        <w:t>.</w:t>
      </w:r>
    </w:p>
    <w:p w:rsidR="00CE2278" w:rsidRPr="00B657D9" w:rsidRDefault="00CE2278" w:rsidP="00B657D9">
      <w:pPr>
        <w:ind w:left="1"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Расчеты показывают, что существующих АЗС достаточно для обслуживания парка автомобилей и на расчетный срок. </w:t>
      </w:r>
      <w:r w:rsidRPr="00E45E3E">
        <w:rPr>
          <w:rFonts w:eastAsia="Times New Roman"/>
          <w:sz w:val="28"/>
          <w:szCs w:val="28"/>
        </w:rPr>
        <w:t>Однако, с учетом развития города, проектом предполагается строительство еще 2-х АЗС.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350C38">
      <w:pPr>
        <w:ind w:left="1" w:firstLine="708"/>
        <w:jc w:val="both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1.12 Оценка нормативно-правовой базы, необходимой для функционирования и развития транспортной инфраструктуры</w:t>
      </w:r>
    </w:p>
    <w:p w:rsidR="00CE2278" w:rsidRPr="00B657D9" w:rsidRDefault="00CE2278" w:rsidP="0038515F">
      <w:pPr>
        <w:ind w:firstLine="851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Нормативно-правовая база г. </w:t>
      </w:r>
      <w:r w:rsidR="00350C38">
        <w:rPr>
          <w:rFonts w:eastAsia="Times New Roman"/>
          <w:sz w:val="28"/>
          <w:szCs w:val="28"/>
        </w:rPr>
        <w:t>Гагарин</w:t>
      </w:r>
      <w:r w:rsidRPr="00B657D9">
        <w:rPr>
          <w:rFonts w:eastAsia="Times New Roman"/>
          <w:sz w:val="28"/>
          <w:szCs w:val="28"/>
        </w:rPr>
        <w:t xml:space="preserve"> в сфере транспортной инфраструктуры удовлетворя</w:t>
      </w:r>
      <w:r w:rsidR="00350C38">
        <w:rPr>
          <w:rFonts w:eastAsia="Times New Roman"/>
          <w:sz w:val="28"/>
          <w:szCs w:val="28"/>
        </w:rPr>
        <w:t>е</w:t>
      </w:r>
      <w:r w:rsidRPr="00B657D9">
        <w:rPr>
          <w:rFonts w:eastAsia="Times New Roman"/>
          <w:sz w:val="28"/>
          <w:szCs w:val="28"/>
        </w:rPr>
        <w:t>т все требования действующего законодательства РФ, а именно:</w:t>
      </w:r>
    </w:p>
    <w:p w:rsidR="00CE2278" w:rsidRPr="00B657D9" w:rsidRDefault="00CE2278" w:rsidP="0038515F">
      <w:pPr>
        <w:ind w:firstLine="851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Все нормативно-правовые акты приведены в соответствие связи со вступлением в силу Федерального закона от 13.07.2015 №</w:t>
      </w:r>
      <w:r w:rsidR="00931EAB">
        <w:rPr>
          <w:rFonts w:eastAsia="Times New Roman"/>
          <w:sz w:val="28"/>
          <w:szCs w:val="28"/>
        </w:rPr>
        <w:t xml:space="preserve"> </w:t>
      </w:r>
      <w:r w:rsidRPr="00B657D9">
        <w:rPr>
          <w:rFonts w:eastAsia="Times New Roman"/>
          <w:sz w:val="28"/>
          <w:szCs w:val="28"/>
        </w:rPr>
        <w:t xml:space="preserve">220-ФЗ «Федеральный закон об организации регулярных перевозок пассажиров и багажа автомобильным </w:t>
      </w:r>
      <w:r w:rsidRPr="00B657D9">
        <w:rPr>
          <w:rFonts w:eastAsia="Times New Roman"/>
          <w:sz w:val="28"/>
          <w:szCs w:val="28"/>
        </w:rPr>
        <w:lastRenderedPageBreak/>
        <w:t>транспортом и городским наземным электрическим транспортом в РФ», то есть опубликованы:</w:t>
      </w:r>
    </w:p>
    <w:p w:rsidR="00CE2278" w:rsidRPr="00350C38" w:rsidRDefault="00757655" w:rsidP="00757655">
      <w:pPr>
        <w:ind w:left="60" w:right="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2A2EEA" w:rsidRPr="00DC531B">
        <w:rPr>
          <w:sz w:val="28"/>
          <w:szCs w:val="28"/>
        </w:rPr>
        <w:t>Правила организации пассажирских перевозок автомобильным транспортом на территории муниципального образования «Гагаринский район» Смоленской области и Положение о конкурсном отборе на право заключения договоров использования муниципальных маршрутов пассажирского автотранспорта, утвержденны</w:t>
      </w:r>
      <w:r>
        <w:rPr>
          <w:sz w:val="28"/>
          <w:szCs w:val="28"/>
        </w:rPr>
        <w:t>е</w:t>
      </w:r>
      <w:r w:rsidR="002A2EEA" w:rsidRPr="00DC531B">
        <w:rPr>
          <w:sz w:val="28"/>
          <w:szCs w:val="28"/>
        </w:rPr>
        <w:t xml:space="preserve"> решением Гагаринской районной Думы от 25</w:t>
      </w:r>
      <w:r w:rsidR="002A2EEA">
        <w:rPr>
          <w:sz w:val="28"/>
          <w:szCs w:val="28"/>
        </w:rPr>
        <w:t>.04.</w:t>
      </w:r>
      <w:r w:rsidR="002A2EEA" w:rsidRPr="00DC531B">
        <w:rPr>
          <w:sz w:val="28"/>
          <w:szCs w:val="28"/>
        </w:rPr>
        <w:t>2014 №</w:t>
      </w:r>
      <w:r w:rsidR="0064052B">
        <w:rPr>
          <w:sz w:val="28"/>
          <w:szCs w:val="28"/>
        </w:rPr>
        <w:t xml:space="preserve"> </w:t>
      </w:r>
      <w:r w:rsidR="002A2EEA" w:rsidRPr="00DC531B">
        <w:rPr>
          <w:sz w:val="28"/>
          <w:szCs w:val="28"/>
        </w:rPr>
        <w:t>54</w:t>
      </w:r>
      <w:r>
        <w:rPr>
          <w:sz w:val="28"/>
          <w:szCs w:val="28"/>
        </w:rPr>
        <w:t>;</w:t>
      </w:r>
      <w:r w:rsidR="00CE2278" w:rsidRPr="00350C38">
        <w:rPr>
          <w:rFonts w:eastAsia="Times New Roman"/>
          <w:sz w:val="28"/>
          <w:szCs w:val="28"/>
          <w:highlight w:val="yellow"/>
        </w:rPr>
        <w:t xml:space="preserve"> </w:t>
      </w:r>
    </w:p>
    <w:p w:rsidR="00F526B3" w:rsidRPr="00F526B3" w:rsidRDefault="00CE2278" w:rsidP="003E7F17">
      <w:pPr>
        <w:jc w:val="both"/>
        <w:rPr>
          <w:sz w:val="28"/>
          <w:szCs w:val="28"/>
        </w:rPr>
      </w:pPr>
      <w:r w:rsidRPr="003E7F17">
        <w:rPr>
          <w:rFonts w:eastAsia="Times New Roman"/>
          <w:sz w:val="28"/>
          <w:szCs w:val="28"/>
        </w:rPr>
        <w:t xml:space="preserve">- Постановление </w:t>
      </w:r>
      <w:r w:rsidR="00F526B3" w:rsidRPr="003E7F17">
        <w:rPr>
          <w:rFonts w:eastAsia="Times New Roman"/>
          <w:sz w:val="28"/>
          <w:szCs w:val="28"/>
        </w:rPr>
        <w:t>А</w:t>
      </w:r>
      <w:r w:rsidRPr="003E7F17">
        <w:rPr>
          <w:rFonts w:eastAsia="Times New Roman"/>
          <w:sz w:val="28"/>
          <w:szCs w:val="28"/>
        </w:rPr>
        <w:t xml:space="preserve">дминистрации </w:t>
      </w:r>
      <w:r w:rsidR="00F526B3" w:rsidRPr="003E7F17">
        <w:rPr>
          <w:rFonts w:eastAsia="Times New Roman"/>
          <w:sz w:val="28"/>
          <w:szCs w:val="28"/>
        </w:rPr>
        <w:t>муниципального образования «Гагаринский район»</w:t>
      </w:r>
      <w:r w:rsidRPr="003E7F17">
        <w:rPr>
          <w:rFonts w:eastAsia="Times New Roman"/>
          <w:sz w:val="28"/>
          <w:szCs w:val="28"/>
        </w:rPr>
        <w:t xml:space="preserve"> </w:t>
      </w:r>
      <w:r w:rsidR="00F526B3" w:rsidRPr="003E7F17">
        <w:rPr>
          <w:rFonts w:eastAsia="Times New Roman"/>
          <w:sz w:val="28"/>
          <w:szCs w:val="28"/>
        </w:rPr>
        <w:t xml:space="preserve">Смоленской области </w:t>
      </w:r>
      <w:r w:rsidRPr="003E7F17">
        <w:rPr>
          <w:rFonts w:eastAsia="Times New Roman"/>
          <w:sz w:val="28"/>
          <w:szCs w:val="28"/>
        </w:rPr>
        <w:t xml:space="preserve">от </w:t>
      </w:r>
      <w:r w:rsidR="00F526B3" w:rsidRPr="003E7F17">
        <w:rPr>
          <w:rFonts w:eastAsia="Times New Roman"/>
          <w:sz w:val="28"/>
          <w:szCs w:val="28"/>
        </w:rPr>
        <w:t>28</w:t>
      </w:r>
      <w:r w:rsidRPr="003E7F17">
        <w:rPr>
          <w:rFonts w:eastAsia="Times New Roman"/>
          <w:sz w:val="28"/>
          <w:szCs w:val="28"/>
        </w:rPr>
        <w:t xml:space="preserve">.12.2015 № </w:t>
      </w:r>
      <w:r w:rsidR="00F526B3" w:rsidRPr="003E7F17">
        <w:rPr>
          <w:rFonts w:eastAsia="Times New Roman"/>
          <w:sz w:val="28"/>
          <w:szCs w:val="28"/>
        </w:rPr>
        <w:t>1171 «</w:t>
      </w:r>
      <w:r w:rsidR="00F526B3" w:rsidRPr="003E7F17">
        <w:rPr>
          <w:sz w:val="28"/>
          <w:szCs w:val="28"/>
        </w:rPr>
        <w:t>Об утверждении муниципальной маршрутной сети</w:t>
      </w:r>
      <w:r w:rsidR="003E7F17" w:rsidRPr="003E7F17">
        <w:rPr>
          <w:sz w:val="28"/>
          <w:szCs w:val="28"/>
        </w:rPr>
        <w:t xml:space="preserve"> </w:t>
      </w:r>
      <w:r w:rsidR="00F526B3" w:rsidRPr="003E7F17">
        <w:rPr>
          <w:sz w:val="28"/>
          <w:szCs w:val="28"/>
        </w:rPr>
        <w:t>пассажирского автотранспорта муниципального</w:t>
      </w:r>
      <w:r w:rsidR="00F526B3">
        <w:rPr>
          <w:sz w:val="28"/>
          <w:szCs w:val="28"/>
        </w:rPr>
        <w:t xml:space="preserve"> </w:t>
      </w:r>
      <w:r w:rsidR="00F526B3" w:rsidRPr="00F526B3">
        <w:rPr>
          <w:sz w:val="28"/>
          <w:szCs w:val="28"/>
        </w:rPr>
        <w:t>образования «Гагаринский район» Смоленской области</w:t>
      </w:r>
      <w:r w:rsidR="00F526B3">
        <w:rPr>
          <w:sz w:val="28"/>
          <w:szCs w:val="28"/>
        </w:rPr>
        <w:t>»</w:t>
      </w:r>
      <w:r w:rsidR="003E7F17">
        <w:rPr>
          <w:sz w:val="28"/>
          <w:szCs w:val="28"/>
        </w:rPr>
        <w:t>.</w:t>
      </w:r>
    </w:p>
    <w:p w:rsidR="00CE2278" w:rsidRPr="00B657D9" w:rsidRDefault="00CE2278" w:rsidP="00350C38">
      <w:pPr>
        <w:ind w:left="60" w:right="60" w:firstLine="852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Существует </w:t>
      </w:r>
      <w:r w:rsidR="00B461AC">
        <w:rPr>
          <w:rFonts w:eastAsia="Times New Roman"/>
          <w:sz w:val="28"/>
          <w:szCs w:val="28"/>
        </w:rPr>
        <w:t xml:space="preserve">районная </w:t>
      </w:r>
      <w:r w:rsidRPr="00B657D9">
        <w:rPr>
          <w:rFonts w:eastAsia="Times New Roman"/>
          <w:sz w:val="28"/>
          <w:szCs w:val="28"/>
        </w:rPr>
        <w:t>комиссия по</w:t>
      </w:r>
      <w:r w:rsidR="00B461AC">
        <w:rPr>
          <w:rFonts w:eastAsia="Times New Roman"/>
          <w:sz w:val="28"/>
          <w:szCs w:val="28"/>
        </w:rPr>
        <w:t xml:space="preserve"> обеспечению</w:t>
      </w:r>
      <w:r w:rsidRPr="00B657D9">
        <w:rPr>
          <w:rFonts w:eastAsia="Times New Roman"/>
          <w:sz w:val="28"/>
          <w:szCs w:val="28"/>
        </w:rPr>
        <w:t xml:space="preserve"> безопасности дорожного движения, в работу которой входит не только ежегодные (2 раза в год – весной и осенью) обследо</w:t>
      </w:r>
      <w:r w:rsidR="00350C38">
        <w:rPr>
          <w:rFonts w:eastAsia="Times New Roman"/>
          <w:sz w:val="28"/>
          <w:szCs w:val="28"/>
        </w:rPr>
        <w:t>вания состояния дорог, но и деят</w:t>
      </w:r>
      <w:r w:rsidRPr="00B657D9">
        <w:rPr>
          <w:rFonts w:eastAsia="Times New Roman"/>
          <w:sz w:val="28"/>
          <w:szCs w:val="28"/>
        </w:rPr>
        <w:t>ельность, обеспечивающая связь транспортников, дорожников, работы школ и дошкольных учреждений в сфере безопасности дорожного движения.</w:t>
      </w:r>
    </w:p>
    <w:p w:rsidR="00CE2278" w:rsidRPr="00B657D9" w:rsidRDefault="00CE2278" w:rsidP="00350C38">
      <w:pPr>
        <w:rPr>
          <w:sz w:val="28"/>
          <w:szCs w:val="28"/>
        </w:rPr>
      </w:pPr>
    </w:p>
    <w:p w:rsidR="00CE2278" w:rsidRPr="00B657D9" w:rsidRDefault="00CE2278" w:rsidP="00350C38">
      <w:pPr>
        <w:ind w:left="760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1.13 Оценка финансирования транспортной инфраструктуры</w:t>
      </w:r>
    </w:p>
    <w:p w:rsidR="00CE2278" w:rsidRPr="00B657D9" w:rsidRDefault="00CE2278" w:rsidP="00350C38">
      <w:pPr>
        <w:rPr>
          <w:sz w:val="28"/>
          <w:szCs w:val="28"/>
        </w:rPr>
      </w:pPr>
    </w:p>
    <w:p w:rsidR="00CE2278" w:rsidRPr="00B657D9" w:rsidRDefault="00CE2278" w:rsidP="00350C38">
      <w:pPr>
        <w:ind w:left="60" w:right="60"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Оценка финансирования транспортной инфраструктуры производилась на основе </w:t>
      </w:r>
      <w:r w:rsidR="00350C38">
        <w:rPr>
          <w:rFonts w:eastAsia="Times New Roman"/>
          <w:sz w:val="28"/>
          <w:szCs w:val="28"/>
        </w:rPr>
        <w:t>м</w:t>
      </w:r>
      <w:r w:rsidRPr="00B657D9">
        <w:rPr>
          <w:rFonts w:eastAsia="Times New Roman"/>
          <w:sz w:val="28"/>
          <w:szCs w:val="28"/>
        </w:rPr>
        <w:t xml:space="preserve">униципальной программы </w:t>
      </w:r>
      <w:r w:rsidR="00350C38">
        <w:rPr>
          <w:rFonts w:eastAsia="Times New Roman"/>
          <w:sz w:val="28"/>
          <w:szCs w:val="28"/>
        </w:rPr>
        <w:t xml:space="preserve">«Комплексное развитие транспортной инфраструктуры муниципального образования Гагаринское городское поселение Гагаринского района Смоленской области на 2017-2019 годы </w:t>
      </w:r>
      <w:r w:rsidRPr="00B657D9">
        <w:rPr>
          <w:rFonts w:eastAsia="Times New Roman"/>
          <w:sz w:val="28"/>
          <w:szCs w:val="28"/>
        </w:rPr>
        <w:t xml:space="preserve"> (Таблица </w:t>
      </w:r>
      <w:r w:rsidR="00A85D5C" w:rsidRPr="00A85D5C">
        <w:rPr>
          <w:rFonts w:eastAsia="Times New Roman"/>
          <w:sz w:val="28"/>
          <w:szCs w:val="28"/>
        </w:rPr>
        <w:t>19</w:t>
      </w:r>
      <w:r w:rsidRPr="00A85D5C">
        <w:rPr>
          <w:rFonts w:eastAsia="Times New Roman"/>
          <w:sz w:val="28"/>
          <w:szCs w:val="28"/>
        </w:rPr>
        <w:t>).</w:t>
      </w:r>
    </w:p>
    <w:p w:rsidR="00251D28" w:rsidRDefault="00251D28" w:rsidP="00350C38">
      <w:pPr>
        <w:ind w:left="8508"/>
        <w:rPr>
          <w:rFonts w:eastAsia="Times New Roman"/>
          <w:sz w:val="28"/>
          <w:szCs w:val="28"/>
        </w:rPr>
      </w:pPr>
    </w:p>
    <w:p w:rsidR="00CE2278" w:rsidRPr="00B657D9" w:rsidRDefault="00CE2278" w:rsidP="00350C38">
      <w:pPr>
        <w:ind w:left="8508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Таблица </w:t>
      </w:r>
      <w:r w:rsidR="00A85D5C">
        <w:rPr>
          <w:rFonts w:eastAsia="Times New Roman"/>
          <w:sz w:val="28"/>
          <w:szCs w:val="28"/>
        </w:rPr>
        <w:t>19</w:t>
      </w:r>
      <w:r w:rsidRPr="00B657D9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6705"/>
      </w:tblGrid>
      <w:tr w:rsidR="00251D28" w:rsidRPr="00251D28" w:rsidTr="009B27F0">
        <w:trPr>
          <w:trHeight w:val="2323"/>
        </w:trPr>
        <w:tc>
          <w:tcPr>
            <w:tcW w:w="3360" w:type="dxa"/>
          </w:tcPr>
          <w:p w:rsidR="00251D28" w:rsidRPr="00251D28" w:rsidRDefault="00251D28" w:rsidP="009B27F0">
            <w:pPr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705" w:type="dxa"/>
          </w:tcPr>
          <w:p w:rsidR="00251D28" w:rsidRPr="00251D28" w:rsidRDefault="00251D28" w:rsidP="009B27F0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1) «Обеспечение безопасности дорожного движения на территории муниципального образования Гагаринское городское поселение Гагаринского района Смоленской области» на 2017-2019 годы;</w:t>
            </w:r>
          </w:p>
          <w:p w:rsidR="00251D28" w:rsidRPr="00251D28" w:rsidRDefault="00251D28" w:rsidP="009B27F0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2) «Совершенствование и развитие автодорог местного значения на территории муниципального образования Гагаринское городское поселение Гагаринского района Смоленской области» на 2017-2019 годы;</w:t>
            </w:r>
          </w:p>
          <w:p w:rsidR="00251D28" w:rsidRPr="00251D28" w:rsidRDefault="00251D28" w:rsidP="009B27F0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3) «Содержание улично-дорожной сети и мест общего пользования на территории муниципального образования Гагаринское городское поселение Гагаринского района Смоленской области» на 2017-2019 годы</w:t>
            </w:r>
          </w:p>
        </w:tc>
      </w:tr>
      <w:tr w:rsidR="00251D28" w:rsidRPr="00251D28" w:rsidTr="00CC23B6">
        <w:trPr>
          <w:trHeight w:val="699"/>
        </w:trPr>
        <w:tc>
          <w:tcPr>
            <w:tcW w:w="3360" w:type="dxa"/>
          </w:tcPr>
          <w:p w:rsidR="00251D28" w:rsidRPr="00251D28" w:rsidRDefault="00251D28" w:rsidP="009B27F0">
            <w:pPr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05" w:type="dxa"/>
          </w:tcPr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Общий объем финансирования программы составляет: 254573,1 тыс. руб.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в том числе: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2017 год – 106974,1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2018 год – 72716,7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2019 год – 74882,3 тыс. руб.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 xml:space="preserve">Из общего объема финансирования программы: </w:t>
            </w:r>
          </w:p>
          <w:p w:rsidR="0038515F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 xml:space="preserve">- средства бюджетных ассигнований дорожного фонда Гагаринского городского поселения Гагаринского района 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lastRenderedPageBreak/>
              <w:t>Смоленской области – 8700,3 тыс. рублей, в том числе: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2017 год – 4145,9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2018 год – 2183,9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2019 год – 2370,5 тыс. руб.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- средства бюджета Гагаринского городского поселения Гагаринского района Смоленской области – 212537,2 тыс. рублей, в том числе: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2017 год – 69492,6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2018 год – 70532,8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2019 год – 72511,8 тыс. руб.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- средства бюджетных ассигнований дорожного фонда Смоленской области: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2017 год – 33335,6 тыс. руб.</w:t>
            </w:r>
          </w:p>
        </w:tc>
      </w:tr>
    </w:tbl>
    <w:p w:rsidR="00CE2278" w:rsidRDefault="00CE2278" w:rsidP="00CE2278">
      <w:pPr>
        <w:spacing w:line="220" w:lineRule="exact"/>
        <w:rPr>
          <w:sz w:val="20"/>
          <w:szCs w:val="20"/>
        </w:rPr>
      </w:pPr>
    </w:p>
    <w:p w:rsidR="00CE2278" w:rsidRPr="00251D28" w:rsidRDefault="00CE2278" w:rsidP="00251D28">
      <w:pPr>
        <w:ind w:left="120" w:right="120" w:firstLine="708"/>
        <w:jc w:val="both"/>
        <w:rPr>
          <w:sz w:val="28"/>
          <w:szCs w:val="28"/>
        </w:rPr>
      </w:pPr>
      <w:r w:rsidRPr="00251D28">
        <w:rPr>
          <w:rFonts w:eastAsia="Times New Roman"/>
          <w:sz w:val="28"/>
          <w:szCs w:val="28"/>
        </w:rPr>
        <w:t>Данные представленные в таблице показывают, что динамика финансирования городских и областных программ транспорта с 201</w:t>
      </w:r>
      <w:r w:rsidR="00251D28">
        <w:rPr>
          <w:rFonts w:eastAsia="Times New Roman"/>
          <w:sz w:val="28"/>
          <w:szCs w:val="28"/>
        </w:rPr>
        <w:t>7</w:t>
      </w:r>
      <w:r w:rsidRPr="00251D28">
        <w:rPr>
          <w:rFonts w:eastAsia="Times New Roman"/>
          <w:sz w:val="28"/>
          <w:szCs w:val="28"/>
        </w:rPr>
        <w:t xml:space="preserve"> по 201</w:t>
      </w:r>
      <w:r w:rsidR="00251D28">
        <w:rPr>
          <w:rFonts w:eastAsia="Times New Roman"/>
          <w:sz w:val="28"/>
          <w:szCs w:val="28"/>
        </w:rPr>
        <w:t>9</w:t>
      </w:r>
      <w:r w:rsidRPr="00251D28">
        <w:rPr>
          <w:rFonts w:eastAsia="Times New Roman"/>
          <w:sz w:val="28"/>
          <w:szCs w:val="28"/>
        </w:rPr>
        <w:t xml:space="preserve"> годы в целом положительная. Наблюдается </w:t>
      </w:r>
      <w:r w:rsidR="00251D28">
        <w:rPr>
          <w:rFonts w:eastAsia="Times New Roman"/>
          <w:sz w:val="28"/>
          <w:szCs w:val="28"/>
        </w:rPr>
        <w:t>увеличение</w:t>
      </w:r>
      <w:r w:rsidRPr="00251D28">
        <w:rPr>
          <w:rFonts w:eastAsia="Times New Roman"/>
          <w:sz w:val="28"/>
          <w:szCs w:val="28"/>
        </w:rPr>
        <w:t xml:space="preserve"> финансирования городских и областных транспортных программ в 201</w:t>
      </w:r>
      <w:r w:rsidR="00251D28">
        <w:rPr>
          <w:rFonts w:eastAsia="Times New Roman"/>
          <w:sz w:val="28"/>
          <w:szCs w:val="28"/>
        </w:rPr>
        <w:t>9</w:t>
      </w:r>
      <w:r w:rsidRPr="00251D28">
        <w:rPr>
          <w:rFonts w:eastAsia="Times New Roman"/>
          <w:sz w:val="28"/>
          <w:szCs w:val="28"/>
        </w:rPr>
        <w:t xml:space="preserve"> году относительно 201</w:t>
      </w:r>
      <w:r w:rsidR="00251D28">
        <w:rPr>
          <w:rFonts w:eastAsia="Times New Roman"/>
          <w:sz w:val="28"/>
          <w:szCs w:val="28"/>
        </w:rPr>
        <w:t>8</w:t>
      </w:r>
      <w:r w:rsidRPr="00251D28">
        <w:rPr>
          <w:rFonts w:eastAsia="Times New Roman"/>
          <w:sz w:val="28"/>
          <w:szCs w:val="28"/>
        </w:rPr>
        <w:t xml:space="preserve"> года. Доля финансирования программ из городского бюджета относительно областного бюджета в динамике 201</w:t>
      </w:r>
      <w:r w:rsidR="00251D28">
        <w:rPr>
          <w:rFonts w:eastAsia="Times New Roman"/>
          <w:sz w:val="28"/>
          <w:szCs w:val="28"/>
        </w:rPr>
        <w:t>7</w:t>
      </w:r>
      <w:r w:rsidRPr="00251D28">
        <w:rPr>
          <w:rFonts w:eastAsia="Times New Roman"/>
          <w:sz w:val="28"/>
          <w:szCs w:val="28"/>
        </w:rPr>
        <w:t>-201</w:t>
      </w:r>
      <w:r w:rsidR="00251D28">
        <w:rPr>
          <w:rFonts w:eastAsia="Times New Roman"/>
          <w:sz w:val="28"/>
          <w:szCs w:val="28"/>
        </w:rPr>
        <w:t>9</w:t>
      </w:r>
      <w:r w:rsidRPr="00251D28">
        <w:rPr>
          <w:rFonts w:eastAsia="Times New Roman"/>
          <w:sz w:val="28"/>
          <w:szCs w:val="28"/>
        </w:rPr>
        <w:t xml:space="preserve"> гг. составляет от 10</w:t>
      </w:r>
      <w:r w:rsidR="00251D28">
        <w:rPr>
          <w:rFonts w:eastAsia="Times New Roman"/>
          <w:sz w:val="28"/>
          <w:szCs w:val="28"/>
        </w:rPr>
        <w:t>-12</w:t>
      </w:r>
      <w:r w:rsidRPr="00251D28">
        <w:rPr>
          <w:rFonts w:eastAsia="Times New Roman"/>
          <w:sz w:val="28"/>
          <w:szCs w:val="28"/>
        </w:rPr>
        <w:t>%.</w:t>
      </w:r>
    </w:p>
    <w:p w:rsidR="00CE2278" w:rsidRPr="00251D28" w:rsidRDefault="00CE2278" w:rsidP="00251D28">
      <w:pPr>
        <w:ind w:left="120" w:right="120" w:firstLine="708"/>
        <w:jc w:val="both"/>
        <w:rPr>
          <w:sz w:val="28"/>
          <w:szCs w:val="28"/>
        </w:rPr>
      </w:pPr>
      <w:r w:rsidRPr="00251D28">
        <w:rPr>
          <w:rFonts w:eastAsia="Times New Roman"/>
          <w:sz w:val="28"/>
          <w:szCs w:val="28"/>
        </w:rPr>
        <w:t>Тем не менее, в течение года производится корректировка в части финансирования муниципальных программ и подпрограмм и данные таблицы актуализируются в соответствии с необходимыми потребностями и условиями.</w:t>
      </w:r>
    </w:p>
    <w:p w:rsidR="00CE2278" w:rsidRPr="00251D28" w:rsidRDefault="00CE2278" w:rsidP="00251D28">
      <w:pPr>
        <w:jc w:val="both"/>
        <w:rPr>
          <w:sz w:val="28"/>
          <w:szCs w:val="28"/>
        </w:rPr>
      </w:pPr>
    </w:p>
    <w:p w:rsidR="00CE2278" w:rsidRPr="00CB56B3" w:rsidRDefault="00A01DFC" w:rsidP="00A01DFC">
      <w:pPr>
        <w:tabs>
          <w:tab w:val="left" w:pos="1114"/>
        </w:tabs>
        <w:ind w:left="827" w:right="1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CE2278" w:rsidRPr="00CB56B3">
        <w:rPr>
          <w:rFonts w:eastAsia="Times New Roman"/>
          <w:b/>
          <w:b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</w:t>
      </w:r>
    </w:p>
    <w:p w:rsidR="00CE2278" w:rsidRPr="00CB56B3" w:rsidRDefault="00CE2278" w:rsidP="00251D28">
      <w:pPr>
        <w:jc w:val="both"/>
        <w:rPr>
          <w:sz w:val="28"/>
          <w:szCs w:val="28"/>
        </w:rPr>
      </w:pPr>
    </w:p>
    <w:p w:rsidR="00CE2278" w:rsidRPr="00CB56B3" w:rsidRDefault="00CE2278" w:rsidP="00251D28">
      <w:pPr>
        <w:tabs>
          <w:tab w:val="left" w:pos="1300"/>
        </w:tabs>
        <w:ind w:left="820"/>
        <w:jc w:val="both"/>
        <w:rPr>
          <w:sz w:val="28"/>
          <w:szCs w:val="28"/>
        </w:rPr>
      </w:pPr>
      <w:r w:rsidRPr="00CB56B3">
        <w:rPr>
          <w:rFonts w:eastAsia="Times New Roman"/>
          <w:b/>
          <w:bCs/>
          <w:sz w:val="28"/>
          <w:szCs w:val="28"/>
        </w:rPr>
        <w:t>2.1</w:t>
      </w:r>
      <w:r w:rsidRPr="00CB56B3">
        <w:rPr>
          <w:sz w:val="28"/>
          <w:szCs w:val="28"/>
        </w:rPr>
        <w:tab/>
      </w:r>
      <w:r w:rsidRPr="00CB56B3">
        <w:rPr>
          <w:rFonts w:eastAsia="Times New Roman"/>
          <w:b/>
          <w:bCs/>
          <w:sz w:val="28"/>
          <w:szCs w:val="28"/>
        </w:rPr>
        <w:t>Прогноз социально-экономического и градостроительного развития</w:t>
      </w:r>
    </w:p>
    <w:p w:rsidR="00CE2278" w:rsidRPr="00CB56B3" w:rsidRDefault="00CE2278" w:rsidP="00251D28">
      <w:pPr>
        <w:jc w:val="both"/>
        <w:rPr>
          <w:sz w:val="28"/>
          <w:szCs w:val="28"/>
        </w:rPr>
      </w:pPr>
    </w:p>
    <w:p w:rsidR="00CE2278" w:rsidRPr="007318A4" w:rsidRDefault="00CE2278" w:rsidP="00251D28">
      <w:pPr>
        <w:ind w:left="820"/>
        <w:jc w:val="both"/>
        <w:rPr>
          <w:sz w:val="28"/>
          <w:szCs w:val="28"/>
        </w:rPr>
      </w:pPr>
      <w:r w:rsidRPr="007318A4">
        <w:rPr>
          <w:rFonts w:eastAsia="Times New Roman"/>
          <w:sz w:val="28"/>
          <w:szCs w:val="28"/>
        </w:rPr>
        <w:t xml:space="preserve">Прогноз социально-экономического развития г. </w:t>
      </w:r>
      <w:r w:rsidR="0031403F" w:rsidRPr="007318A4">
        <w:rPr>
          <w:rFonts w:eastAsia="Times New Roman"/>
          <w:sz w:val="28"/>
          <w:szCs w:val="28"/>
        </w:rPr>
        <w:t>Гагарин</w:t>
      </w:r>
      <w:r w:rsidRPr="007318A4">
        <w:rPr>
          <w:rFonts w:eastAsia="Times New Roman"/>
          <w:sz w:val="28"/>
          <w:szCs w:val="28"/>
        </w:rPr>
        <w:t xml:space="preserve"> представлен в таблице </w:t>
      </w:r>
      <w:r w:rsidR="00A85D5C">
        <w:rPr>
          <w:rFonts w:eastAsia="Times New Roman"/>
          <w:sz w:val="28"/>
          <w:szCs w:val="28"/>
        </w:rPr>
        <w:t>20</w:t>
      </w:r>
      <w:r w:rsidRPr="007318A4">
        <w:rPr>
          <w:rFonts w:eastAsia="Times New Roman"/>
          <w:sz w:val="28"/>
          <w:szCs w:val="28"/>
        </w:rPr>
        <w:t>, основан на статистических данных муниципального образования.</w:t>
      </w:r>
    </w:p>
    <w:p w:rsidR="00CE2278" w:rsidRPr="009B45A8" w:rsidRDefault="00CE2278" w:rsidP="00251D28">
      <w:pPr>
        <w:jc w:val="both"/>
        <w:rPr>
          <w:sz w:val="28"/>
          <w:szCs w:val="28"/>
        </w:rPr>
      </w:pPr>
    </w:p>
    <w:p w:rsidR="00CE2278" w:rsidRPr="009B45A8" w:rsidRDefault="00CE2278" w:rsidP="0031403F">
      <w:pPr>
        <w:ind w:left="7919" w:firstLine="589"/>
        <w:jc w:val="both"/>
        <w:rPr>
          <w:sz w:val="20"/>
          <w:szCs w:val="20"/>
        </w:rPr>
      </w:pPr>
      <w:r w:rsidRPr="009B45A8">
        <w:rPr>
          <w:rFonts w:eastAsia="Times New Roman"/>
          <w:sz w:val="28"/>
          <w:szCs w:val="28"/>
        </w:rPr>
        <w:t xml:space="preserve">Таблица </w:t>
      </w:r>
      <w:r w:rsidR="00A85D5C" w:rsidRPr="009B45A8">
        <w:rPr>
          <w:rFonts w:eastAsia="Times New Roman"/>
          <w:sz w:val="28"/>
          <w:szCs w:val="28"/>
        </w:rPr>
        <w:t>20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260"/>
        <w:gridCol w:w="1400"/>
        <w:gridCol w:w="1260"/>
        <w:gridCol w:w="1260"/>
      </w:tblGrid>
      <w:tr w:rsidR="00CF1DB7" w:rsidRPr="009B45A8" w:rsidTr="00CF1DB7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jc w:val="center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№</w:t>
            </w:r>
            <w:r w:rsidR="00130201" w:rsidRPr="009B45A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9B45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B45A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F1DB7" w:rsidRPr="009B45A8" w:rsidRDefault="00CF1DB7" w:rsidP="00CF1DB7">
            <w:pPr>
              <w:ind w:left="13"/>
              <w:jc w:val="center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ind w:left="4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F1DB7" w:rsidRPr="009B45A8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7E4195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9B0DD4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202</w:t>
            </w:r>
            <w:r w:rsidR="009B0DD4" w:rsidRPr="009B45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7E4195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2026</w:t>
            </w:r>
          </w:p>
        </w:tc>
      </w:tr>
      <w:tr w:rsidR="00CE2278" w:rsidRPr="009B45A8" w:rsidTr="005F061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Население, чел.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16676F" w:rsidP="009B213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29,</w:t>
            </w:r>
            <w:r w:rsidR="004504AD" w:rsidRPr="009B45A8">
              <w:rPr>
                <w:sz w:val="24"/>
                <w:szCs w:val="24"/>
              </w:rPr>
              <w:t>2</w:t>
            </w:r>
            <w:r w:rsidR="009B213C" w:rsidRPr="009B45A8">
              <w:rPr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7B16E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33,38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9B45A8" w:rsidRDefault="007B16E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36,84</w:t>
            </w:r>
          </w:p>
        </w:tc>
      </w:tr>
      <w:tr w:rsidR="0082035D" w:rsidRPr="009B45A8" w:rsidTr="00A822F3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5D" w:rsidRPr="009B45A8" w:rsidRDefault="0082035D" w:rsidP="0099456F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4" w:space="0" w:color="auto"/>
              <w:right w:val="single" w:sz="8" w:space="0" w:color="auto"/>
            </w:tcBorders>
          </w:tcPr>
          <w:p w:rsidR="0082035D" w:rsidRPr="009B45A8" w:rsidRDefault="0082035D" w:rsidP="007139C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</w:tcPr>
          <w:p w:rsidR="0082035D" w:rsidRPr="009B45A8" w:rsidRDefault="0082035D" w:rsidP="007D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:rsidR="0082035D" w:rsidRPr="009B45A8" w:rsidRDefault="0082035D" w:rsidP="00D1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82035D" w:rsidP="00CE2278">
            <w:pPr>
              <w:rPr>
                <w:sz w:val="24"/>
                <w:szCs w:val="24"/>
              </w:rPr>
            </w:pPr>
          </w:p>
        </w:tc>
      </w:tr>
      <w:tr w:rsidR="0082035D" w:rsidRPr="009B45A8" w:rsidTr="000D770D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82035D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82035D" w:rsidP="00CE227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моложе трудоспособного возраста, чел.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9D71C5" w:rsidP="001461E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4</w:t>
            </w:r>
            <w:r w:rsidR="001461EF" w:rsidRPr="009B45A8">
              <w:rPr>
                <w:sz w:val="24"/>
                <w:szCs w:val="24"/>
              </w:rPr>
              <w:t>394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D24C05" w:rsidP="009C324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5</w:t>
            </w:r>
            <w:r w:rsidR="009C3246" w:rsidRPr="009B45A8">
              <w:rPr>
                <w:sz w:val="24"/>
                <w:szCs w:val="24"/>
              </w:rPr>
              <w:t>007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9D71C5" w:rsidP="005B45F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5</w:t>
            </w:r>
            <w:r w:rsidR="005B45F6" w:rsidRPr="009B45A8">
              <w:rPr>
                <w:sz w:val="24"/>
                <w:szCs w:val="24"/>
              </w:rPr>
              <w:t>894</w:t>
            </w:r>
          </w:p>
        </w:tc>
      </w:tr>
      <w:tr w:rsidR="0082035D" w:rsidRPr="009B45A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82035D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82035D" w:rsidP="00CE227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в трудоспособном возрасте, чел.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1461EF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19331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7D41E6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22365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6C65CD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24314</w:t>
            </w:r>
          </w:p>
        </w:tc>
      </w:tr>
      <w:tr w:rsidR="00CE2278" w:rsidRPr="009B45A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старше трудоспособного возраста, чел.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9B213C" w:rsidP="009C324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556</w:t>
            </w:r>
            <w:r w:rsidR="009C3246" w:rsidRPr="009B45A8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5C46A7" w:rsidP="007D41E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6</w:t>
            </w:r>
            <w:r w:rsidR="007D41E6" w:rsidRPr="009B45A8">
              <w:rPr>
                <w:sz w:val="24"/>
                <w:szCs w:val="24"/>
              </w:rPr>
              <w:t>008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58302A" w:rsidP="00667B5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66</w:t>
            </w:r>
            <w:r w:rsidR="00667B5E" w:rsidRPr="009B45A8">
              <w:rPr>
                <w:sz w:val="24"/>
                <w:szCs w:val="24"/>
              </w:rPr>
              <w:t>32</w:t>
            </w:r>
          </w:p>
        </w:tc>
      </w:tr>
      <w:tr w:rsidR="00CE2278" w:rsidRPr="009B45A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Занято в экономике города, чел.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872B27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22447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9F5257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25585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9F5257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28238</w:t>
            </w:r>
          </w:p>
        </w:tc>
      </w:tr>
      <w:tr w:rsidR="00CF1DB7" w:rsidRPr="009B45A8" w:rsidTr="0099456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CF1DB7" w:rsidRPr="009B45A8" w:rsidRDefault="00CF1DB7" w:rsidP="0099456F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Численность  работников  крупных  и  средних</w:t>
            </w:r>
          </w:p>
          <w:p w:rsidR="00CF1DB7" w:rsidRPr="009B45A8" w:rsidRDefault="00CF1DB7" w:rsidP="00CE2278">
            <w:pPr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предприятий, чел.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F1DB7" w:rsidRPr="009B45A8" w:rsidRDefault="000D770D" w:rsidP="000D770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9450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F1DB7" w:rsidRPr="009B45A8" w:rsidRDefault="00610776" w:rsidP="00CE227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10771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F1DB7" w:rsidRPr="009B45A8" w:rsidRDefault="009B45A8" w:rsidP="00CE227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11888</w:t>
            </w:r>
          </w:p>
        </w:tc>
      </w:tr>
      <w:tr w:rsidR="00CF1DB7" w:rsidRPr="009B45A8" w:rsidTr="0099456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B7" w:rsidRPr="009B45A8" w:rsidRDefault="00CF1DB7" w:rsidP="00994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rPr>
                <w:sz w:val="24"/>
                <w:szCs w:val="24"/>
              </w:rPr>
            </w:pPr>
          </w:p>
        </w:tc>
      </w:tr>
      <w:tr w:rsidR="00CE2278" w:rsidRPr="009B45A8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Уровень безработицы населения, %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8C6248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0,62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505A32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505A32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0,5</w:t>
            </w:r>
          </w:p>
        </w:tc>
      </w:tr>
      <w:tr w:rsidR="00CE2278" w:rsidRPr="00E0067F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A651DC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 xml:space="preserve">Коэффициент </w:t>
            </w:r>
            <w:r w:rsidR="00CE2278" w:rsidRPr="009B45A8">
              <w:rPr>
                <w:rFonts w:eastAsia="Times New Roman"/>
                <w:sz w:val="24"/>
                <w:szCs w:val="24"/>
              </w:rPr>
              <w:t>миграции составляет, %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A651DC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AE45B0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0,29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0067F" w:rsidRDefault="00AE45B0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0,30</w:t>
            </w:r>
          </w:p>
        </w:tc>
      </w:tr>
    </w:tbl>
    <w:p w:rsidR="00CE2278" w:rsidRPr="00251D28" w:rsidRDefault="00CE2278" w:rsidP="00CE2278">
      <w:pPr>
        <w:spacing w:line="200" w:lineRule="exact"/>
        <w:rPr>
          <w:sz w:val="20"/>
          <w:szCs w:val="20"/>
          <w:highlight w:val="yellow"/>
        </w:rPr>
      </w:pPr>
    </w:p>
    <w:p w:rsidR="00CE2278" w:rsidRPr="000407D2" w:rsidRDefault="00CE2278" w:rsidP="00CE2278">
      <w:pPr>
        <w:spacing w:line="217" w:lineRule="exact"/>
        <w:rPr>
          <w:sz w:val="20"/>
          <w:szCs w:val="20"/>
        </w:rPr>
      </w:pPr>
    </w:p>
    <w:p w:rsidR="00CE2278" w:rsidRPr="000407D2" w:rsidRDefault="00CE2278" w:rsidP="002730CE">
      <w:pPr>
        <w:ind w:left="120" w:right="120" w:firstLine="708"/>
        <w:jc w:val="both"/>
        <w:rPr>
          <w:sz w:val="28"/>
          <w:szCs w:val="28"/>
        </w:rPr>
      </w:pPr>
      <w:r w:rsidRPr="000407D2">
        <w:rPr>
          <w:rFonts w:eastAsia="Times New Roman"/>
          <w:sz w:val="28"/>
          <w:szCs w:val="28"/>
        </w:rPr>
        <w:t xml:space="preserve">Из представленного прогноза видно, что численность населения в </w:t>
      </w:r>
      <w:r w:rsidRPr="00DA094B">
        <w:rPr>
          <w:rFonts w:eastAsia="Times New Roman"/>
          <w:sz w:val="28"/>
          <w:szCs w:val="28"/>
        </w:rPr>
        <w:t xml:space="preserve">последующие 10 лет будет </w:t>
      </w:r>
      <w:r w:rsidR="00130201" w:rsidRPr="00DA094B">
        <w:rPr>
          <w:rFonts w:eastAsia="Times New Roman"/>
          <w:sz w:val="28"/>
          <w:szCs w:val="28"/>
        </w:rPr>
        <w:t>увеличиваться</w:t>
      </w:r>
      <w:r w:rsidRPr="00DA094B">
        <w:rPr>
          <w:rFonts w:eastAsia="Times New Roman"/>
          <w:sz w:val="28"/>
          <w:szCs w:val="28"/>
        </w:rPr>
        <w:t>, что связано с естественн</w:t>
      </w:r>
      <w:r w:rsidR="00DA094B" w:rsidRPr="00DA094B">
        <w:rPr>
          <w:rFonts w:eastAsia="Times New Roman"/>
          <w:sz w:val="28"/>
          <w:szCs w:val="28"/>
        </w:rPr>
        <w:t>ым</w:t>
      </w:r>
      <w:r w:rsidRPr="00DA094B">
        <w:rPr>
          <w:rFonts w:eastAsia="Times New Roman"/>
          <w:sz w:val="28"/>
          <w:szCs w:val="28"/>
        </w:rPr>
        <w:t xml:space="preserve"> </w:t>
      </w:r>
      <w:r w:rsidR="00130201" w:rsidRPr="00DA094B">
        <w:rPr>
          <w:rFonts w:eastAsia="Times New Roman"/>
          <w:sz w:val="28"/>
          <w:szCs w:val="28"/>
        </w:rPr>
        <w:t>при</w:t>
      </w:r>
      <w:r w:rsidR="00DA094B" w:rsidRPr="00DA094B">
        <w:rPr>
          <w:rFonts w:eastAsia="Times New Roman"/>
          <w:sz w:val="28"/>
          <w:szCs w:val="28"/>
        </w:rPr>
        <w:t>ростом</w:t>
      </w:r>
      <w:r w:rsidRPr="00DA094B">
        <w:rPr>
          <w:rFonts w:eastAsia="Times New Roman"/>
          <w:sz w:val="28"/>
          <w:szCs w:val="28"/>
        </w:rPr>
        <w:t xml:space="preserve"> и миграцией</w:t>
      </w:r>
      <w:r w:rsidR="00DA094B" w:rsidRPr="00DA094B">
        <w:rPr>
          <w:rFonts w:eastAsia="Times New Roman"/>
          <w:sz w:val="28"/>
          <w:szCs w:val="28"/>
        </w:rPr>
        <w:t xml:space="preserve"> населения</w:t>
      </w:r>
      <w:r w:rsidRPr="00DA094B">
        <w:rPr>
          <w:rFonts w:eastAsia="Times New Roman"/>
          <w:sz w:val="28"/>
          <w:szCs w:val="28"/>
        </w:rPr>
        <w:t>.</w:t>
      </w:r>
    </w:p>
    <w:p w:rsidR="00CE2278" w:rsidRPr="002730CE" w:rsidRDefault="00CE2278" w:rsidP="002730CE">
      <w:pPr>
        <w:ind w:left="120" w:right="120" w:firstLine="708"/>
        <w:jc w:val="both"/>
        <w:rPr>
          <w:sz w:val="28"/>
          <w:szCs w:val="28"/>
        </w:rPr>
      </w:pPr>
      <w:r w:rsidRPr="00DA094B">
        <w:rPr>
          <w:rFonts w:eastAsia="Times New Roman"/>
          <w:sz w:val="28"/>
          <w:szCs w:val="28"/>
        </w:rPr>
        <w:t>Ниже представлен перечень площадок нового жилищного строительства (Таблица 2</w:t>
      </w:r>
      <w:r w:rsidR="00A85D5C" w:rsidRPr="00DA094B">
        <w:rPr>
          <w:rFonts w:eastAsia="Times New Roman"/>
          <w:sz w:val="28"/>
          <w:szCs w:val="28"/>
        </w:rPr>
        <w:t>1</w:t>
      </w:r>
      <w:r w:rsidRPr="00DA094B">
        <w:rPr>
          <w:rFonts w:eastAsia="Times New Roman"/>
          <w:sz w:val="28"/>
          <w:szCs w:val="28"/>
        </w:rPr>
        <w:t>), новых наиболее крупных учреждений и предприятий обслуживания (Таблица 2</w:t>
      </w:r>
      <w:r w:rsidR="00A85D5C" w:rsidRPr="00DA094B">
        <w:rPr>
          <w:rFonts w:eastAsia="Times New Roman"/>
          <w:sz w:val="28"/>
          <w:szCs w:val="28"/>
        </w:rPr>
        <w:t>2</w:t>
      </w:r>
      <w:r w:rsidRPr="00DA094B">
        <w:rPr>
          <w:rFonts w:eastAsia="Times New Roman"/>
          <w:sz w:val="28"/>
          <w:szCs w:val="28"/>
        </w:rPr>
        <w:t>), предполагаемых к строительству в течение расчетного срока (до 202</w:t>
      </w:r>
      <w:r w:rsidR="000407D2" w:rsidRPr="00DA094B">
        <w:rPr>
          <w:rFonts w:eastAsia="Times New Roman"/>
          <w:sz w:val="28"/>
          <w:szCs w:val="28"/>
        </w:rPr>
        <w:t>6</w:t>
      </w:r>
      <w:r w:rsidRPr="00DA094B">
        <w:rPr>
          <w:rFonts w:eastAsia="Times New Roman"/>
          <w:sz w:val="28"/>
          <w:szCs w:val="28"/>
        </w:rPr>
        <w:t xml:space="preserve"> г.).</w:t>
      </w:r>
    </w:p>
    <w:p w:rsidR="00CE2278" w:rsidRPr="000407D2" w:rsidRDefault="00CE2278" w:rsidP="000407D2">
      <w:pPr>
        <w:ind w:left="7919" w:firstLine="589"/>
        <w:jc w:val="both"/>
        <w:rPr>
          <w:sz w:val="20"/>
          <w:szCs w:val="20"/>
        </w:rPr>
      </w:pPr>
      <w:r w:rsidRPr="000407D2">
        <w:rPr>
          <w:rFonts w:eastAsia="Times New Roman"/>
          <w:sz w:val="28"/>
          <w:szCs w:val="28"/>
        </w:rPr>
        <w:t>Таблица 2</w:t>
      </w:r>
      <w:r w:rsidR="00A85D5C">
        <w:rPr>
          <w:rFonts w:eastAsia="Times New Roman"/>
          <w:sz w:val="28"/>
          <w:szCs w:val="28"/>
        </w:rPr>
        <w:t>1</w:t>
      </w:r>
      <w:r w:rsidRPr="000407D2">
        <w:rPr>
          <w:rFonts w:eastAsia="Times New Roman"/>
          <w:sz w:val="28"/>
          <w:szCs w:val="28"/>
        </w:rPr>
        <w:t xml:space="preserve"> </w:t>
      </w:r>
    </w:p>
    <w:tbl>
      <w:tblPr>
        <w:tblW w:w="1013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425"/>
        <w:gridCol w:w="1562"/>
        <w:gridCol w:w="1418"/>
        <w:gridCol w:w="30"/>
      </w:tblGrid>
      <w:tr w:rsidR="00954B13" w:rsidRPr="00AC5B41" w:rsidTr="00AC5B41">
        <w:trPr>
          <w:trHeight w:val="276"/>
        </w:trPr>
        <w:tc>
          <w:tcPr>
            <w:tcW w:w="700" w:type="dxa"/>
            <w:vMerge w:val="restart"/>
          </w:tcPr>
          <w:p w:rsidR="00954B13" w:rsidRPr="00500669" w:rsidRDefault="00954B13" w:rsidP="004D53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669">
              <w:rPr>
                <w:rFonts w:eastAsia="Times New Roman"/>
                <w:sz w:val="24"/>
                <w:szCs w:val="24"/>
              </w:rPr>
              <w:t>№</w:t>
            </w:r>
          </w:p>
          <w:p w:rsidR="00954B13" w:rsidRPr="00500669" w:rsidRDefault="00954B13" w:rsidP="004D5387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50066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00669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425" w:type="dxa"/>
            <w:vMerge w:val="restart"/>
          </w:tcPr>
          <w:p w:rsidR="00954B13" w:rsidRPr="00500669" w:rsidRDefault="00954B13" w:rsidP="00774224">
            <w:pPr>
              <w:jc w:val="center"/>
              <w:rPr>
                <w:sz w:val="24"/>
                <w:szCs w:val="24"/>
                <w:highlight w:val="yellow"/>
              </w:rPr>
            </w:pPr>
            <w:r w:rsidRPr="00500669">
              <w:rPr>
                <w:rFonts w:eastAsia="Times New Roman"/>
                <w:sz w:val="24"/>
                <w:szCs w:val="24"/>
              </w:rPr>
              <w:t>Наименование участков, ограниченных улицами</w:t>
            </w:r>
          </w:p>
        </w:tc>
        <w:tc>
          <w:tcPr>
            <w:tcW w:w="2980" w:type="dxa"/>
            <w:gridSpan w:val="2"/>
            <w:vMerge w:val="restart"/>
            <w:tcBorders>
              <w:right w:val="nil"/>
            </w:tcBorders>
            <w:vAlign w:val="bottom"/>
          </w:tcPr>
          <w:p w:rsidR="00954B13" w:rsidRPr="00500669" w:rsidRDefault="00954B13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669">
              <w:rPr>
                <w:rFonts w:eastAsia="Times New Roman"/>
                <w:sz w:val="24"/>
                <w:szCs w:val="24"/>
              </w:rPr>
              <w:t>Площадь</w:t>
            </w:r>
          </w:p>
          <w:p w:rsidR="00954B13" w:rsidRPr="00500669" w:rsidRDefault="00954B13" w:rsidP="004D5387">
            <w:pPr>
              <w:jc w:val="center"/>
              <w:rPr>
                <w:sz w:val="24"/>
                <w:szCs w:val="24"/>
              </w:rPr>
            </w:pPr>
            <w:r w:rsidRPr="00500669">
              <w:rPr>
                <w:rFonts w:eastAsia="Times New Roman"/>
                <w:sz w:val="24"/>
                <w:szCs w:val="24"/>
              </w:rPr>
              <w:t xml:space="preserve">участков, </w:t>
            </w:r>
            <w:proofErr w:type="gramStart"/>
            <w:r w:rsidRPr="00500669">
              <w:rPr>
                <w:rFonts w:eastAsia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954B13" w:rsidRPr="00AC5B41" w:rsidRDefault="00954B13" w:rsidP="00AC5B41">
            <w:pPr>
              <w:rPr>
                <w:highlight w:val="yellow"/>
              </w:rPr>
            </w:pPr>
          </w:p>
        </w:tc>
      </w:tr>
      <w:tr w:rsidR="00954B13" w:rsidRPr="00AC5B41" w:rsidTr="00AC5B41">
        <w:trPr>
          <w:trHeight w:val="215"/>
        </w:trPr>
        <w:tc>
          <w:tcPr>
            <w:tcW w:w="700" w:type="dxa"/>
            <w:vMerge/>
            <w:vAlign w:val="bottom"/>
          </w:tcPr>
          <w:p w:rsidR="00954B13" w:rsidRPr="00500669" w:rsidRDefault="00954B13" w:rsidP="00CE2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5" w:type="dxa"/>
            <w:vMerge/>
            <w:vAlign w:val="bottom"/>
          </w:tcPr>
          <w:p w:rsidR="00954B13" w:rsidRPr="00500669" w:rsidRDefault="00954B13" w:rsidP="00CE22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  <w:tcBorders>
              <w:right w:val="nil"/>
            </w:tcBorders>
            <w:vAlign w:val="bottom"/>
          </w:tcPr>
          <w:p w:rsidR="00954B13" w:rsidRPr="00500669" w:rsidRDefault="00954B13" w:rsidP="00CE2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954B13" w:rsidRPr="00AC5B41" w:rsidRDefault="00954B13" w:rsidP="00AC5B41"/>
        </w:tc>
      </w:tr>
      <w:tr w:rsidR="00954B13" w:rsidRPr="00AC5B41" w:rsidTr="00AC5B41">
        <w:trPr>
          <w:trHeight w:val="266"/>
        </w:trPr>
        <w:tc>
          <w:tcPr>
            <w:tcW w:w="700" w:type="dxa"/>
            <w:vMerge/>
            <w:vAlign w:val="bottom"/>
          </w:tcPr>
          <w:p w:rsidR="00954B13" w:rsidRPr="00500669" w:rsidRDefault="00954B13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25" w:type="dxa"/>
            <w:vMerge/>
            <w:vAlign w:val="bottom"/>
          </w:tcPr>
          <w:p w:rsidR="00954B13" w:rsidRPr="00500669" w:rsidRDefault="00954B13" w:rsidP="004F6DC1">
            <w:pPr>
              <w:ind w:left="193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954B13" w:rsidRPr="00500669" w:rsidRDefault="00954B13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54B13" w:rsidRPr="00500669" w:rsidRDefault="00954B13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954B13" w:rsidRPr="00AC5B41" w:rsidRDefault="00954B13" w:rsidP="00AC5B41"/>
        </w:tc>
      </w:tr>
      <w:tr w:rsidR="00A36164" w:rsidRPr="00AC5B41" w:rsidTr="00AC5B41">
        <w:trPr>
          <w:trHeight w:val="266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1</w:t>
            </w:r>
          </w:p>
        </w:tc>
        <w:tc>
          <w:tcPr>
            <w:tcW w:w="6425" w:type="dxa"/>
            <w:vAlign w:val="bottom"/>
          </w:tcPr>
          <w:p w:rsidR="00A36164" w:rsidRPr="00500669" w:rsidRDefault="00A36164" w:rsidP="004F6DC1">
            <w:pPr>
              <w:ind w:left="193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-пер. Пионерский</w:t>
            </w:r>
          </w:p>
          <w:p w:rsidR="00A36164" w:rsidRPr="00500669" w:rsidRDefault="00A36164" w:rsidP="0015119B">
            <w:pPr>
              <w:ind w:left="193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 xml:space="preserve">- ул. Матросова </w:t>
            </w:r>
            <w:r w:rsidRPr="00500669">
              <w:rPr>
                <w:rFonts w:eastAsia="Times New Roman"/>
                <w:sz w:val="24"/>
                <w:szCs w:val="24"/>
              </w:rPr>
              <w:t>(</w:t>
            </w:r>
            <w:r w:rsidRPr="00500669">
              <w:rPr>
                <w:sz w:val="24"/>
                <w:szCs w:val="24"/>
              </w:rPr>
              <w:t>4-5этажная, 9 этажная застройка</w:t>
            </w:r>
            <w:r w:rsidRPr="0050066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vAlign w:val="bottom"/>
          </w:tcPr>
          <w:p w:rsidR="00A36164" w:rsidRPr="00500669" w:rsidRDefault="00A36164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5,49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500669" w:rsidRDefault="0048749B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/>
        </w:tc>
      </w:tr>
      <w:tr w:rsidR="00A36164" w:rsidRPr="00AC5B41" w:rsidTr="00AC5B41">
        <w:trPr>
          <w:trHeight w:val="268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2</w:t>
            </w:r>
          </w:p>
        </w:tc>
        <w:tc>
          <w:tcPr>
            <w:tcW w:w="6425" w:type="dxa"/>
            <w:vAlign w:val="bottom"/>
          </w:tcPr>
          <w:p w:rsidR="00A36164" w:rsidRPr="00500669" w:rsidRDefault="00A36164" w:rsidP="008877B9">
            <w:pPr>
              <w:ind w:left="193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Участки вдоль ул. Строителей (4-5этажная застройка)</w:t>
            </w:r>
          </w:p>
        </w:tc>
        <w:tc>
          <w:tcPr>
            <w:tcW w:w="1562" w:type="dxa"/>
            <w:vAlign w:val="bottom"/>
          </w:tcPr>
          <w:p w:rsidR="00A36164" w:rsidRPr="00500669" w:rsidRDefault="00A36164" w:rsidP="000663C6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500669" w:rsidRDefault="0048749B" w:rsidP="000663C6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48749B">
              <w:rPr>
                <w:sz w:val="24"/>
                <w:szCs w:val="24"/>
              </w:rPr>
              <w:t>9,0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>
            <w:pPr>
              <w:rPr>
                <w:highlight w:val="yellow"/>
              </w:rPr>
            </w:pPr>
          </w:p>
        </w:tc>
      </w:tr>
      <w:tr w:rsidR="00A36164" w:rsidRPr="00AC5B41" w:rsidTr="00AC5B41">
        <w:trPr>
          <w:trHeight w:val="266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3</w:t>
            </w:r>
          </w:p>
        </w:tc>
        <w:tc>
          <w:tcPr>
            <w:tcW w:w="6425" w:type="dxa"/>
            <w:vAlign w:val="bottom"/>
          </w:tcPr>
          <w:p w:rsidR="00A36164" w:rsidRPr="005F2B31" w:rsidRDefault="00A36164" w:rsidP="00B5524C">
            <w:pPr>
              <w:ind w:left="188"/>
              <w:rPr>
                <w:sz w:val="24"/>
                <w:szCs w:val="24"/>
              </w:rPr>
            </w:pPr>
            <w:r w:rsidRPr="005F2B31">
              <w:rPr>
                <w:sz w:val="24"/>
                <w:szCs w:val="24"/>
              </w:rPr>
              <w:t>- пер. Крупской</w:t>
            </w:r>
          </w:p>
          <w:p w:rsidR="00A36164" w:rsidRPr="005F2B31" w:rsidRDefault="00A36164" w:rsidP="00B5524C">
            <w:pPr>
              <w:ind w:left="188"/>
              <w:rPr>
                <w:sz w:val="24"/>
                <w:szCs w:val="24"/>
              </w:rPr>
            </w:pPr>
            <w:r w:rsidRPr="005F2B31">
              <w:rPr>
                <w:sz w:val="24"/>
                <w:szCs w:val="24"/>
              </w:rPr>
              <w:t>- ул. Мичурина</w:t>
            </w:r>
          </w:p>
          <w:p w:rsidR="00C045F9" w:rsidRPr="005F2B31" w:rsidRDefault="00A36164" w:rsidP="00B5524C">
            <w:pPr>
              <w:ind w:left="188"/>
              <w:rPr>
                <w:sz w:val="24"/>
                <w:szCs w:val="24"/>
              </w:rPr>
            </w:pPr>
            <w:r w:rsidRPr="005F2B31">
              <w:rPr>
                <w:sz w:val="24"/>
                <w:szCs w:val="24"/>
              </w:rPr>
              <w:t>- пер. Студенческий</w:t>
            </w:r>
          </w:p>
          <w:p w:rsidR="00C045F9" w:rsidRPr="00500669" w:rsidRDefault="00A36164" w:rsidP="00B5524C">
            <w:pPr>
              <w:ind w:left="188"/>
              <w:rPr>
                <w:highlight w:val="yellow"/>
              </w:rPr>
            </w:pPr>
            <w:r w:rsidRPr="005F2B31">
              <w:rPr>
                <w:sz w:val="24"/>
                <w:szCs w:val="24"/>
              </w:rPr>
              <w:t>- ул. Ленина (2 этажная  блокированная застройка)</w:t>
            </w:r>
          </w:p>
        </w:tc>
        <w:tc>
          <w:tcPr>
            <w:tcW w:w="1562" w:type="dxa"/>
            <w:vAlign w:val="bottom"/>
          </w:tcPr>
          <w:p w:rsidR="00A36164" w:rsidRPr="00500669" w:rsidRDefault="00A36164" w:rsidP="000663C6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B273EA" w:rsidRDefault="00AA1AFD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273EA">
              <w:rPr>
                <w:sz w:val="24"/>
                <w:szCs w:val="24"/>
              </w:rPr>
              <w:t>3,0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>
            <w:pPr>
              <w:rPr>
                <w:highlight w:val="yellow"/>
              </w:rPr>
            </w:pPr>
          </w:p>
        </w:tc>
      </w:tr>
      <w:tr w:rsidR="00A36164" w:rsidRPr="00AC5B41" w:rsidTr="00AC5B41">
        <w:trPr>
          <w:trHeight w:val="266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4</w:t>
            </w:r>
          </w:p>
        </w:tc>
        <w:tc>
          <w:tcPr>
            <w:tcW w:w="6425" w:type="dxa"/>
            <w:vAlign w:val="bottom"/>
          </w:tcPr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Восточная окраина города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ул. Красноармейская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- гор</w:t>
            </w:r>
            <w:proofErr w:type="gramStart"/>
            <w:r w:rsidRPr="00500669">
              <w:rPr>
                <w:sz w:val="24"/>
                <w:szCs w:val="24"/>
              </w:rPr>
              <w:t>.</w:t>
            </w:r>
            <w:proofErr w:type="gramEnd"/>
            <w:r w:rsidRPr="00500669">
              <w:rPr>
                <w:sz w:val="24"/>
                <w:szCs w:val="24"/>
              </w:rPr>
              <w:t xml:space="preserve"> </w:t>
            </w:r>
            <w:proofErr w:type="gramStart"/>
            <w:r w:rsidRPr="00500669">
              <w:rPr>
                <w:sz w:val="24"/>
                <w:szCs w:val="24"/>
              </w:rPr>
              <w:t>ч</w:t>
            </w:r>
            <w:proofErr w:type="gramEnd"/>
            <w:r w:rsidRPr="00500669">
              <w:rPr>
                <w:sz w:val="24"/>
                <w:szCs w:val="24"/>
              </w:rPr>
              <w:t>ертой (4-5этажная, 9 этажная застройка), (2 этажная блокированная застройка)</w:t>
            </w:r>
          </w:p>
        </w:tc>
        <w:tc>
          <w:tcPr>
            <w:tcW w:w="1562" w:type="dxa"/>
            <w:vAlign w:val="bottom"/>
          </w:tcPr>
          <w:p w:rsidR="00A36164" w:rsidRPr="00500669" w:rsidRDefault="00A36164" w:rsidP="000663C6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11,24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B273EA" w:rsidRDefault="00B273EA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273EA">
              <w:rPr>
                <w:sz w:val="24"/>
                <w:szCs w:val="24"/>
              </w:rPr>
              <w:t>12,7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>
            <w:pPr>
              <w:rPr>
                <w:highlight w:val="yellow"/>
              </w:rPr>
            </w:pPr>
          </w:p>
        </w:tc>
      </w:tr>
      <w:tr w:rsidR="00A36164" w:rsidRPr="00AC5B41" w:rsidTr="00AC5B41">
        <w:trPr>
          <w:trHeight w:val="266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5</w:t>
            </w:r>
          </w:p>
        </w:tc>
        <w:tc>
          <w:tcPr>
            <w:tcW w:w="6425" w:type="dxa"/>
            <w:vAlign w:val="bottom"/>
          </w:tcPr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ул. Мичурина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пер. Крупской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- ул. Л. Толстого (2 этажная  блокированная застройка)</w:t>
            </w:r>
          </w:p>
        </w:tc>
        <w:tc>
          <w:tcPr>
            <w:tcW w:w="1562" w:type="dxa"/>
            <w:vAlign w:val="bottom"/>
          </w:tcPr>
          <w:p w:rsidR="00AA1AFD" w:rsidRPr="00AB2801" w:rsidRDefault="00AA1AFD" w:rsidP="00AC5B41">
            <w:pPr>
              <w:jc w:val="center"/>
            </w:pPr>
          </w:p>
          <w:p w:rsidR="00A36164" w:rsidRDefault="00A36164" w:rsidP="00AC5B41">
            <w:pPr>
              <w:jc w:val="center"/>
              <w:rPr>
                <w:highlight w:val="yellow"/>
              </w:rPr>
            </w:pPr>
          </w:p>
          <w:p w:rsidR="00B5524C" w:rsidRPr="00AB2801" w:rsidRDefault="00B5524C" w:rsidP="00AC5B41">
            <w:pPr>
              <w:jc w:val="center"/>
              <w:rPr>
                <w:highlight w:val="yellow"/>
              </w:rPr>
            </w:pPr>
            <w:r w:rsidRPr="00B5524C">
              <w:t>1,1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B273EA" w:rsidRDefault="00AA1AFD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273EA">
              <w:rPr>
                <w:sz w:val="24"/>
                <w:szCs w:val="24"/>
              </w:rPr>
              <w:t>1,1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>
            <w:pPr>
              <w:rPr>
                <w:highlight w:val="yellow"/>
              </w:rPr>
            </w:pPr>
          </w:p>
        </w:tc>
      </w:tr>
      <w:tr w:rsidR="00A36164" w:rsidRPr="00AC5B41" w:rsidTr="00AC5B41">
        <w:trPr>
          <w:trHeight w:val="266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6</w:t>
            </w:r>
          </w:p>
        </w:tc>
        <w:tc>
          <w:tcPr>
            <w:tcW w:w="6425" w:type="dxa"/>
            <w:vAlign w:val="bottom"/>
          </w:tcPr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ул. Ленина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пер. Советский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ул. Свердлова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 xml:space="preserve">- ул. </w:t>
            </w:r>
            <w:proofErr w:type="spellStart"/>
            <w:r w:rsidRPr="00500669">
              <w:rPr>
                <w:sz w:val="24"/>
                <w:szCs w:val="24"/>
              </w:rPr>
              <w:t>Гжатская</w:t>
            </w:r>
            <w:proofErr w:type="spellEnd"/>
            <w:r w:rsidRPr="00500669">
              <w:rPr>
                <w:sz w:val="24"/>
                <w:szCs w:val="24"/>
              </w:rPr>
              <w:t xml:space="preserve"> (</w:t>
            </w:r>
            <w:r>
              <w:t>2-3 этажная застройка)</w:t>
            </w:r>
          </w:p>
        </w:tc>
        <w:tc>
          <w:tcPr>
            <w:tcW w:w="1562" w:type="dxa"/>
            <w:vAlign w:val="bottom"/>
          </w:tcPr>
          <w:p w:rsidR="00A36164" w:rsidRPr="00500669" w:rsidRDefault="00A36164" w:rsidP="00144D93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927BAD">
              <w:rPr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500669" w:rsidRDefault="00B273EA" w:rsidP="00144D93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B273EA">
              <w:rPr>
                <w:sz w:val="24"/>
                <w:szCs w:val="24"/>
              </w:rPr>
              <w:t>1,1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6"/>
        </w:trPr>
        <w:tc>
          <w:tcPr>
            <w:tcW w:w="700" w:type="dxa"/>
            <w:vAlign w:val="bottom"/>
          </w:tcPr>
          <w:p w:rsidR="00CD0652" w:rsidRPr="00C045F9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045F9">
              <w:rPr>
                <w:sz w:val="24"/>
                <w:szCs w:val="24"/>
              </w:rPr>
              <w:t>7</w:t>
            </w:r>
          </w:p>
        </w:tc>
        <w:tc>
          <w:tcPr>
            <w:tcW w:w="6425" w:type="dxa"/>
            <w:vAlign w:val="bottom"/>
          </w:tcPr>
          <w:p w:rsidR="00CD0652" w:rsidRPr="00954B13" w:rsidRDefault="00CD065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Советская</w:t>
            </w:r>
          </w:p>
          <w:p w:rsidR="00CD0652" w:rsidRPr="00954B13" w:rsidRDefault="00CD065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пер. Кутузова</w:t>
            </w:r>
          </w:p>
          <w:p w:rsidR="00CD0652" w:rsidRPr="00954B13" w:rsidRDefault="00CD0652" w:rsidP="00CF3E23">
            <w:pPr>
              <w:ind w:left="188"/>
              <w:rPr>
                <w:sz w:val="24"/>
                <w:szCs w:val="24"/>
                <w:highlight w:val="yellow"/>
              </w:rPr>
            </w:pPr>
            <w:r w:rsidRPr="00954B13">
              <w:rPr>
                <w:sz w:val="24"/>
                <w:szCs w:val="24"/>
              </w:rPr>
              <w:t>- ул. Свердлова (коттеджная застройка)</w:t>
            </w:r>
          </w:p>
        </w:tc>
        <w:tc>
          <w:tcPr>
            <w:tcW w:w="1562" w:type="dxa"/>
            <w:vAlign w:val="bottom"/>
          </w:tcPr>
          <w:p w:rsidR="00CD0652" w:rsidRPr="00500669" w:rsidRDefault="00CD0652" w:rsidP="00144D93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927BAD">
              <w:rPr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500669" w:rsidRDefault="00CD0652" w:rsidP="00144D93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5B328C">
              <w:rPr>
                <w:sz w:val="24"/>
                <w:szCs w:val="24"/>
              </w:rPr>
              <w:t>4,9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6"/>
        </w:trPr>
        <w:tc>
          <w:tcPr>
            <w:tcW w:w="700" w:type="dxa"/>
            <w:vAlign w:val="bottom"/>
          </w:tcPr>
          <w:p w:rsidR="00CD0652" w:rsidRPr="00C045F9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045F9">
              <w:rPr>
                <w:sz w:val="24"/>
                <w:szCs w:val="24"/>
              </w:rPr>
              <w:t>8</w:t>
            </w:r>
          </w:p>
        </w:tc>
        <w:tc>
          <w:tcPr>
            <w:tcW w:w="6425" w:type="dxa"/>
            <w:vAlign w:val="bottom"/>
          </w:tcPr>
          <w:p w:rsidR="00CD0652" w:rsidRPr="00954B13" w:rsidRDefault="00CD065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Советская</w:t>
            </w:r>
          </w:p>
          <w:p w:rsidR="00CD0652" w:rsidRPr="00954B13" w:rsidRDefault="00CD065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пер. Кутузова</w:t>
            </w:r>
          </w:p>
          <w:p w:rsidR="00CD0652" w:rsidRPr="00954B13" w:rsidRDefault="00CD0652" w:rsidP="00CF3E23">
            <w:pPr>
              <w:ind w:left="188"/>
              <w:rPr>
                <w:sz w:val="24"/>
                <w:szCs w:val="24"/>
                <w:highlight w:val="yellow"/>
              </w:rPr>
            </w:pPr>
            <w:r w:rsidRPr="00954B13">
              <w:rPr>
                <w:sz w:val="24"/>
                <w:szCs w:val="24"/>
              </w:rPr>
              <w:t>- территорией детского сада</w:t>
            </w:r>
            <w:r w:rsidR="00E70D78" w:rsidRPr="00954B13">
              <w:rPr>
                <w:sz w:val="24"/>
                <w:szCs w:val="24"/>
              </w:rPr>
              <w:t xml:space="preserve"> (4-5этажная застройка)</w:t>
            </w:r>
          </w:p>
        </w:tc>
        <w:tc>
          <w:tcPr>
            <w:tcW w:w="1562" w:type="dxa"/>
            <w:vAlign w:val="bottom"/>
          </w:tcPr>
          <w:p w:rsidR="00CD0652" w:rsidRPr="0020259E" w:rsidRDefault="00E70D78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0259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20259E" w:rsidRDefault="00E70D78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0259E">
              <w:rPr>
                <w:sz w:val="24"/>
                <w:szCs w:val="24"/>
              </w:rPr>
              <w:t>2,0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C045F9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045F9">
              <w:rPr>
                <w:sz w:val="24"/>
                <w:szCs w:val="24"/>
              </w:rPr>
              <w:t>9</w:t>
            </w:r>
          </w:p>
        </w:tc>
        <w:tc>
          <w:tcPr>
            <w:tcW w:w="6425" w:type="dxa"/>
            <w:vAlign w:val="bottom"/>
          </w:tcPr>
          <w:p w:rsidR="002E2E12" w:rsidRPr="00954B13" w:rsidRDefault="002E2E1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Свердлова</w:t>
            </w:r>
          </w:p>
          <w:p w:rsidR="002E2E12" w:rsidRPr="00954B13" w:rsidRDefault="002E2E1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 xml:space="preserve">- ул. </w:t>
            </w:r>
            <w:proofErr w:type="spellStart"/>
            <w:r w:rsidRPr="00954B13">
              <w:rPr>
                <w:sz w:val="24"/>
                <w:szCs w:val="24"/>
              </w:rPr>
              <w:t>Гжатская</w:t>
            </w:r>
            <w:proofErr w:type="spellEnd"/>
          </w:p>
          <w:p w:rsidR="002E2E12" w:rsidRPr="00954B13" w:rsidRDefault="002E2E12" w:rsidP="00CF3E23">
            <w:pPr>
              <w:ind w:left="188"/>
              <w:rPr>
                <w:rFonts w:eastAsia="Times New Roman"/>
                <w:sz w:val="24"/>
                <w:szCs w:val="24"/>
                <w:highlight w:val="yellow"/>
              </w:rPr>
            </w:pPr>
            <w:r w:rsidRPr="00954B13">
              <w:rPr>
                <w:sz w:val="24"/>
                <w:szCs w:val="24"/>
              </w:rPr>
              <w:t>- ул. Пролетарская (2-3 этажная застройка)</w:t>
            </w:r>
            <w:r w:rsidR="00371753" w:rsidRPr="00954B13">
              <w:rPr>
                <w:sz w:val="24"/>
                <w:szCs w:val="24"/>
              </w:rPr>
              <w:t xml:space="preserve"> (4-5этажная застройка</w:t>
            </w:r>
            <w:r w:rsidR="00820FB9" w:rsidRPr="00954B13">
              <w:rPr>
                <w:sz w:val="24"/>
                <w:szCs w:val="24"/>
              </w:rPr>
              <w:t>)</w:t>
            </w:r>
          </w:p>
        </w:tc>
        <w:tc>
          <w:tcPr>
            <w:tcW w:w="1562" w:type="dxa"/>
            <w:vAlign w:val="bottom"/>
          </w:tcPr>
          <w:p w:rsidR="00CD0652" w:rsidRPr="0020259E" w:rsidRDefault="0020259E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0259E">
              <w:rPr>
                <w:sz w:val="24"/>
                <w:szCs w:val="24"/>
              </w:rPr>
              <w:t>2,49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20259E" w:rsidRDefault="0020259E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0259E">
              <w:rPr>
                <w:sz w:val="24"/>
                <w:szCs w:val="24"/>
              </w:rPr>
              <w:t>4,9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10</w:t>
            </w:r>
          </w:p>
        </w:tc>
        <w:tc>
          <w:tcPr>
            <w:tcW w:w="6425" w:type="dxa"/>
            <w:vAlign w:val="bottom"/>
          </w:tcPr>
          <w:p w:rsidR="00A67C33" w:rsidRPr="005F2B31" w:rsidRDefault="00C045F9" w:rsidP="00B5524C">
            <w:pPr>
              <w:ind w:left="188"/>
              <w:rPr>
                <w:sz w:val="24"/>
                <w:szCs w:val="24"/>
              </w:rPr>
            </w:pPr>
            <w:r w:rsidRPr="005F2B31">
              <w:rPr>
                <w:sz w:val="24"/>
                <w:szCs w:val="24"/>
              </w:rPr>
              <w:t>Участок на южной окраине города</w:t>
            </w:r>
            <w:r w:rsidR="00371753" w:rsidRPr="005F2B31">
              <w:rPr>
                <w:sz w:val="24"/>
                <w:szCs w:val="24"/>
              </w:rPr>
              <w:t xml:space="preserve"> (2-3 этажная застройка)</w:t>
            </w:r>
            <w:r w:rsidR="007B09A7" w:rsidRPr="005F2B31">
              <w:rPr>
                <w:sz w:val="24"/>
                <w:szCs w:val="24"/>
              </w:rPr>
              <w:t>,</w:t>
            </w:r>
            <w:r w:rsidR="00A67C33" w:rsidRPr="005F2B31">
              <w:rPr>
                <w:sz w:val="24"/>
                <w:szCs w:val="24"/>
              </w:rPr>
              <w:t xml:space="preserve"> </w:t>
            </w:r>
          </w:p>
          <w:p w:rsidR="00371753" w:rsidRPr="00954B13" w:rsidRDefault="00820FB9" w:rsidP="00B5524C">
            <w:pPr>
              <w:ind w:left="188"/>
            </w:pPr>
            <w:r w:rsidRPr="005F2B31">
              <w:rPr>
                <w:sz w:val="24"/>
                <w:szCs w:val="24"/>
              </w:rPr>
              <w:t>(4-5этажная застройка</w:t>
            </w:r>
            <w:r w:rsidR="005058D5" w:rsidRPr="005F2B31">
              <w:rPr>
                <w:sz w:val="24"/>
                <w:szCs w:val="24"/>
              </w:rPr>
              <w:t>)</w:t>
            </w:r>
          </w:p>
        </w:tc>
        <w:tc>
          <w:tcPr>
            <w:tcW w:w="1562" w:type="dxa"/>
            <w:vAlign w:val="bottom"/>
          </w:tcPr>
          <w:p w:rsidR="00CD0652" w:rsidRPr="009F1D0D" w:rsidRDefault="009F1D0D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F1D0D">
              <w:rPr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9F1D0D" w:rsidRDefault="009F1D0D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11</w:t>
            </w:r>
          </w:p>
        </w:tc>
        <w:tc>
          <w:tcPr>
            <w:tcW w:w="6425" w:type="dxa"/>
            <w:vAlign w:val="bottom"/>
          </w:tcPr>
          <w:p w:rsidR="00820FB9" w:rsidRPr="00954B13" w:rsidRDefault="00820FB9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 xml:space="preserve">- ул. </w:t>
            </w:r>
            <w:proofErr w:type="spellStart"/>
            <w:r w:rsidRPr="00954B13">
              <w:rPr>
                <w:sz w:val="24"/>
                <w:szCs w:val="24"/>
              </w:rPr>
              <w:t>Гжатская</w:t>
            </w:r>
            <w:proofErr w:type="spellEnd"/>
          </w:p>
          <w:p w:rsidR="00CD0652" w:rsidRPr="00954B13" w:rsidRDefault="00820FB9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Пролетарская</w:t>
            </w:r>
            <w:r w:rsidR="005058D5" w:rsidRPr="00954B13">
              <w:rPr>
                <w:sz w:val="24"/>
                <w:szCs w:val="24"/>
              </w:rPr>
              <w:t xml:space="preserve"> (4-5 этажная застройка)</w:t>
            </w:r>
          </w:p>
        </w:tc>
        <w:tc>
          <w:tcPr>
            <w:tcW w:w="1562" w:type="dxa"/>
            <w:vAlign w:val="bottom"/>
          </w:tcPr>
          <w:p w:rsidR="00CD0652" w:rsidRPr="007B09A7" w:rsidRDefault="00820FB9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B09A7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7B09A7" w:rsidRDefault="00820FB9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B09A7">
              <w:rPr>
                <w:sz w:val="24"/>
                <w:szCs w:val="24"/>
              </w:rPr>
              <w:t>2,0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12</w:t>
            </w:r>
          </w:p>
        </w:tc>
        <w:tc>
          <w:tcPr>
            <w:tcW w:w="6425" w:type="dxa"/>
            <w:vAlign w:val="bottom"/>
          </w:tcPr>
          <w:p w:rsidR="005058D5" w:rsidRPr="00954B13" w:rsidRDefault="005058D5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пер. Советский</w:t>
            </w:r>
          </w:p>
          <w:p w:rsidR="005058D5" w:rsidRPr="00954B13" w:rsidRDefault="005058D5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Пролетарская</w:t>
            </w:r>
          </w:p>
          <w:p w:rsidR="005058D5" w:rsidRPr="00954B13" w:rsidRDefault="005058D5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Советская Набережная</w:t>
            </w:r>
          </w:p>
          <w:p w:rsidR="005058D5" w:rsidRPr="00954B13" w:rsidRDefault="005058D5" w:rsidP="00CF3E23">
            <w:pPr>
              <w:ind w:left="188"/>
              <w:rPr>
                <w:rFonts w:eastAsia="Times New Roman"/>
                <w:sz w:val="24"/>
                <w:szCs w:val="24"/>
                <w:highlight w:val="yellow"/>
              </w:rPr>
            </w:pPr>
            <w:r w:rsidRPr="00954B13">
              <w:rPr>
                <w:sz w:val="24"/>
                <w:szCs w:val="24"/>
              </w:rPr>
              <w:t xml:space="preserve">- ул. Советская </w:t>
            </w:r>
            <w:r w:rsidR="007B09A7" w:rsidRPr="00954B13">
              <w:rPr>
                <w:sz w:val="24"/>
                <w:szCs w:val="24"/>
              </w:rPr>
              <w:t>(коттеджная застройка) (2-3 этажная застройка)</w:t>
            </w:r>
          </w:p>
        </w:tc>
        <w:tc>
          <w:tcPr>
            <w:tcW w:w="1562" w:type="dxa"/>
            <w:vAlign w:val="bottom"/>
          </w:tcPr>
          <w:p w:rsidR="00CD0652" w:rsidRPr="007B09A7" w:rsidRDefault="005058D5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B09A7">
              <w:rPr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7B09A7" w:rsidRDefault="005058D5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B09A7">
              <w:rPr>
                <w:sz w:val="24"/>
                <w:szCs w:val="24"/>
              </w:rPr>
              <w:t>6,3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13</w:t>
            </w:r>
          </w:p>
        </w:tc>
        <w:tc>
          <w:tcPr>
            <w:tcW w:w="6425" w:type="dxa"/>
            <w:vAlign w:val="bottom"/>
          </w:tcPr>
          <w:p w:rsidR="00A67C33" w:rsidRPr="00954B13" w:rsidRDefault="00A67C33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Толстого</w:t>
            </w:r>
          </w:p>
          <w:p w:rsidR="00A67C33" w:rsidRPr="00954B13" w:rsidRDefault="00A67C33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Герцена</w:t>
            </w:r>
          </w:p>
          <w:p w:rsidR="00CD0652" w:rsidRPr="00954B13" w:rsidRDefault="00A67C33" w:rsidP="00CF3E23">
            <w:pPr>
              <w:ind w:left="188"/>
              <w:rPr>
                <w:rFonts w:eastAsia="Times New Roman"/>
                <w:sz w:val="24"/>
                <w:szCs w:val="24"/>
                <w:highlight w:val="yellow"/>
              </w:rPr>
            </w:pPr>
            <w:r w:rsidRPr="00954B13">
              <w:rPr>
                <w:sz w:val="24"/>
                <w:szCs w:val="24"/>
              </w:rPr>
              <w:t>- ул. Мичурина (коттеджная застройка)</w:t>
            </w:r>
          </w:p>
        </w:tc>
        <w:tc>
          <w:tcPr>
            <w:tcW w:w="1562" w:type="dxa"/>
            <w:vAlign w:val="bottom"/>
          </w:tcPr>
          <w:p w:rsidR="00CD0652" w:rsidRPr="00A67C33" w:rsidRDefault="00A67C33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67C33">
              <w:rPr>
                <w:sz w:val="24"/>
                <w:szCs w:val="24"/>
              </w:rPr>
              <w:t>3,64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A67C33" w:rsidRDefault="00A67C33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67C33">
              <w:rPr>
                <w:sz w:val="24"/>
                <w:szCs w:val="24"/>
              </w:rPr>
              <w:t>3,64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14</w:t>
            </w:r>
          </w:p>
        </w:tc>
        <w:tc>
          <w:tcPr>
            <w:tcW w:w="6425" w:type="dxa"/>
            <w:vAlign w:val="bottom"/>
          </w:tcPr>
          <w:p w:rsidR="009B353D" w:rsidRPr="002C453F" w:rsidRDefault="009B353D" w:rsidP="002C453F">
            <w:pPr>
              <w:ind w:left="188"/>
              <w:rPr>
                <w:highlight w:val="yellow"/>
              </w:rPr>
            </w:pPr>
            <w:r w:rsidRPr="002C453F">
              <w:t xml:space="preserve">Восточнее  «Гагаринский  </w:t>
            </w:r>
            <w:r w:rsidR="00BC5D06" w:rsidRPr="002C453F">
              <w:t xml:space="preserve">многопрофильный </w:t>
            </w:r>
            <w:r w:rsidRPr="002C453F">
              <w:t>колледж»</w:t>
            </w:r>
            <w:r w:rsidR="00D30CA5" w:rsidRPr="002C453F">
              <w:t xml:space="preserve"> </w:t>
            </w:r>
            <w:r w:rsidRPr="002C453F">
              <w:t xml:space="preserve"> </w:t>
            </w:r>
            <w:r w:rsidR="00D30CA5" w:rsidRPr="002C453F">
              <w:lastRenderedPageBreak/>
              <w:t>(коттеджная застройка) (4-5этажная застройка</w:t>
            </w:r>
            <w:r w:rsidR="00EA2789" w:rsidRPr="002C453F">
              <w:t>)</w:t>
            </w:r>
          </w:p>
        </w:tc>
        <w:tc>
          <w:tcPr>
            <w:tcW w:w="1562" w:type="dxa"/>
            <w:vAlign w:val="bottom"/>
          </w:tcPr>
          <w:p w:rsidR="00CD0652" w:rsidRPr="007A2522" w:rsidRDefault="00D30CA5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A2522">
              <w:rPr>
                <w:sz w:val="24"/>
                <w:szCs w:val="24"/>
              </w:rPr>
              <w:lastRenderedPageBreak/>
              <w:t>22,2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7A2522" w:rsidRDefault="00D30CA5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A2522">
              <w:rPr>
                <w:sz w:val="24"/>
                <w:szCs w:val="24"/>
              </w:rPr>
              <w:t>24,0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425" w:type="dxa"/>
            <w:vAlign w:val="bottom"/>
          </w:tcPr>
          <w:p w:rsidR="00310954" w:rsidRPr="00B5524C" w:rsidRDefault="00310954" w:rsidP="002C453F">
            <w:pPr>
              <w:ind w:left="188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- пер. Советский</w:t>
            </w:r>
          </w:p>
          <w:p w:rsidR="00310954" w:rsidRPr="00B5524C" w:rsidRDefault="00310954" w:rsidP="002C453F">
            <w:pPr>
              <w:ind w:left="188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- ул. Пролетарская</w:t>
            </w:r>
          </w:p>
          <w:p w:rsidR="00310954" w:rsidRPr="00B5524C" w:rsidRDefault="00310954" w:rsidP="002C453F">
            <w:pPr>
              <w:ind w:left="188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- ул. Свердлова</w:t>
            </w:r>
          </w:p>
          <w:p w:rsidR="00486CC9" w:rsidRPr="00B5524C" w:rsidRDefault="00310954" w:rsidP="002C453F">
            <w:pPr>
              <w:ind w:left="188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 xml:space="preserve">- ул. </w:t>
            </w:r>
            <w:proofErr w:type="spellStart"/>
            <w:r w:rsidRPr="00B5524C">
              <w:rPr>
                <w:sz w:val="24"/>
                <w:szCs w:val="24"/>
              </w:rPr>
              <w:t>Гжатская</w:t>
            </w:r>
            <w:proofErr w:type="spellEnd"/>
          </w:p>
          <w:p w:rsidR="009837F4" w:rsidRPr="00B5524C" w:rsidRDefault="007A2522" w:rsidP="002C453F">
            <w:pPr>
              <w:ind w:left="188"/>
              <w:rPr>
                <w:sz w:val="24"/>
                <w:szCs w:val="24"/>
                <w:highlight w:val="yellow"/>
              </w:rPr>
            </w:pPr>
            <w:r w:rsidRPr="00B5524C">
              <w:rPr>
                <w:sz w:val="24"/>
                <w:szCs w:val="24"/>
              </w:rPr>
              <w:t>- ул. Красноармейская</w:t>
            </w:r>
            <w:r w:rsidR="00486CC9" w:rsidRPr="00B5524C">
              <w:rPr>
                <w:sz w:val="24"/>
                <w:szCs w:val="24"/>
              </w:rPr>
              <w:t xml:space="preserve"> </w:t>
            </w:r>
            <w:r w:rsidR="00B002F7" w:rsidRPr="00B5524C">
              <w:rPr>
                <w:sz w:val="24"/>
                <w:szCs w:val="24"/>
              </w:rPr>
              <w:t>(</w:t>
            </w:r>
            <w:r w:rsidR="00486CC9" w:rsidRPr="00B5524C">
              <w:rPr>
                <w:sz w:val="24"/>
                <w:szCs w:val="24"/>
              </w:rPr>
              <w:t>коттеджная застройка</w:t>
            </w:r>
            <w:r w:rsidR="00B002F7" w:rsidRPr="00B5524C">
              <w:rPr>
                <w:sz w:val="24"/>
                <w:szCs w:val="24"/>
              </w:rPr>
              <w:t>) (</w:t>
            </w:r>
            <w:r w:rsidR="00486CC9" w:rsidRPr="00B5524C">
              <w:rPr>
                <w:sz w:val="24"/>
                <w:szCs w:val="24"/>
              </w:rPr>
              <w:t>4-5этажная застройка</w:t>
            </w:r>
            <w:r w:rsidR="00B002F7" w:rsidRPr="00B5524C">
              <w:rPr>
                <w:sz w:val="24"/>
                <w:szCs w:val="24"/>
              </w:rPr>
              <w:t>)</w:t>
            </w:r>
          </w:p>
        </w:tc>
        <w:tc>
          <w:tcPr>
            <w:tcW w:w="1562" w:type="dxa"/>
            <w:vAlign w:val="bottom"/>
          </w:tcPr>
          <w:p w:rsidR="00B002F7" w:rsidRDefault="00B002F7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  <w:p w:rsidR="00CD0652" w:rsidRPr="007A2522" w:rsidRDefault="007A2522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A2522">
              <w:rPr>
                <w:sz w:val="24"/>
                <w:szCs w:val="24"/>
              </w:rPr>
              <w:t>11,04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7A2522" w:rsidRDefault="007A2522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A2522">
              <w:rPr>
                <w:sz w:val="24"/>
                <w:szCs w:val="24"/>
              </w:rPr>
              <w:t>18,3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16</w:t>
            </w:r>
          </w:p>
        </w:tc>
        <w:tc>
          <w:tcPr>
            <w:tcW w:w="6425" w:type="dxa"/>
            <w:vAlign w:val="bottom"/>
          </w:tcPr>
          <w:p w:rsidR="009837F4" w:rsidRPr="00B5524C" w:rsidRDefault="00871171" w:rsidP="002C453F">
            <w:pPr>
              <w:ind w:left="188"/>
              <w:rPr>
                <w:sz w:val="24"/>
                <w:szCs w:val="24"/>
                <w:highlight w:val="yellow"/>
              </w:rPr>
            </w:pPr>
            <w:r w:rsidRPr="00B5524C">
              <w:rPr>
                <w:sz w:val="24"/>
                <w:szCs w:val="24"/>
              </w:rPr>
              <w:t>Участок, расположенный в северо-восточной части города в районе «Звездного городка»</w:t>
            </w:r>
            <w:r w:rsidR="000028BE" w:rsidRPr="00B5524C">
              <w:rPr>
                <w:sz w:val="24"/>
                <w:szCs w:val="24"/>
              </w:rPr>
              <w:t xml:space="preserve"> </w:t>
            </w:r>
            <w:r w:rsidR="00D24ABC" w:rsidRPr="00B5524C">
              <w:rPr>
                <w:sz w:val="24"/>
                <w:szCs w:val="24"/>
              </w:rPr>
              <w:t>(</w:t>
            </w:r>
            <w:r w:rsidR="000028BE" w:rsidRPr="00B5524C">
              <w:rPr>
                <w:sz w:val="24"/>
                <w:szCs w:val="24"/>
              </w:rPr>
              <w:t>2-х этажная блокированная застройка</w:t>
            </w:r>
            <w:r w:rsidR="00D24ABC" w:rsidRPr="00B5524C">
              <w:rPr>
                <w:sz w:val="24"/>
                <w:szCs w:val="24"/>
              </w:rPr>
              <w:t>)</w:t>
            </w:r>
          </w:p>
        </w:tc>
        <w:tc>
          <w:tcPr>
            <w:tcW w:w="1562" w:type="dxa"/>
            <w:vAlign w:val="bottom"/>
          </w:tcPr>
          <w:p w:rsidR="00CD0652" w:rsidRPr="00CF3E23" w:rsidRDefault="00871171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F3E23">
              <w:rPr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CF3E23" w:rsidRDefault="00871171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F3E23">
              <w:rPr>
                <w:sz w:val="24"/>
                <w:szCs w:val="24"/>
              </w:rPr>
              <w:t>4,7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B5524C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17</w:t>
            </w:r>
          </w:p>
        </w:tc>
        <w:tc>
          <w:tcPr>
            <w:tcW w:w="6425" w:type="dxa"/>
            <w:vAlign w:val="bottom"/>
          </w:tcPr>
          <w:p w:rsidR="00871171" w:rsidRPr="00B5524C" w:rsidRDefault="00871171" w:rsidP="00CF3E23">
            <w:pPr>
              <w:ind w:left="188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- пер. Пионерский</w:t>
            </w:r>
          </w:p>
          <w:p w:rsidR="00CD0652" w:rsidRPr="00B5524C" w:rsidRDefault="00871171" w:rsidP="00CF3E23">
            <w:pPr>
              <w:ind w:left="188"/>
              <w:rPr>
                <w:rFonts w:eastAsia="Times New Roman"/>
                <w:sz w:val="24"/>
                <w:szCs w:val="24"/>
                <w:highlight w:val="yellow"/>
              </w:rPr>
            </w:pPr>
            <w:r w:rsidRPr="00B5524C">
              <w:rPr>
                <w:sz w:val="24"/>
                <w:szCs w:val="24"/>
              </w:rPr>
              <w:t>- ул. Гагарина</w:t>
            </w:r>
            <w:r w:rsidR="009837F4" w:rsidRPr="00B5524C">
              <w:rPr>
                <w:sz w:val="24"/>
                <w:szCs w:val="24"/>
              </w:rPr>
              <w:t xml:space="preserve"> (4-5этажная застройка)</w:t>
            </w:r>
          </w:p>
        </w:tc>
        <w:tc>
          <w:tcPr>
            <w:tcW w:w="1562" w:type="dxa"/>
            <w:vAlign w:val="bottom"/>
          </w:tcPr>
          <w:p w:rsidR="00CD0652" w:rsidRPr="00B5524C" w:rsidRDefault="003B18F6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B5524C" w:rsidRDefault="003B18F6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2,5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B5524C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18</w:t>
            </w:r>
          </w:p>
        </w:tc>
        <w:tc>
          <w:tcPr>
            <w:tcW w:w="6425" w:type="dxa"/>
            <w:vAlign w:val="bottom"/>
          </w:tcPr>
          <w:p w:rsidR="00CD0652" w:rsidRPr="00B5524C" w:rsidRDefault="003B18F6" w:rsidP="00CF3E23">
            <w:pPr>
              <w:ind w:left="188"/>
              <w:rPr>
                <w:rFonts w:eastAsia="Times New Roman"/>
                <w:sz w:val="24"/>
                <w:szCs w:val="24"/>
                <w:highlight w:val="yellow"/>
              </w:rPr>
            </w:pPr>
            <w:r w:rsidRPr="00B5524C">
              <w:rPr>
                <w:sz w:val="24"/>
                <w:szCs w:val="24"/>
              </w:rPr>
              <w:t>Участок вдоль ул. Гагарина</w:t>
            </w:r>
            <w:r w:rsidR="009837F4" w:rsidRPr="00B5524C">
              <w:rPr>
                <w:sz w:val="24"/>
                <w:szCs w:val="24"/>
              </w:rPr>
              <w:t xml:space="preserve"> (2-3 этажная застройка)</w:t>
            </w:r>
          </w:p>
        </w:tc>
        <w:tc>
          <w:tcPr>
            <w:tcW w:w="1562" w:type="dxa"/>
            <w:vAlign w:val="bottom"/>
          </w:tcPr>
          <w:p w:rsidR="00CD0652" w:rsidRPr="00B5524C" w:rsidRDefault="003B18F6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B5524C" w:rsidRDefault="003B18F6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6"/>
        </w:trPr>
        <w:tc>
          <w:tcPr>
            <w:tcW w:w="700" w:type="dxa"/>
            <w:vAlign w:val="bottom"/>
          </w:tcPr>
          <w:p w:rsidR="00CD0652" w:rsidRPr="00B5524C" w:rsidRDefault="00CD0652" w:rsidP="00CE2278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25" w:type="dxa"/>
            <w:vAlign w:val="bottom"/>
          </w:tcPr>
          <w:p w:rsidR="00CD0652" w:rsidRPr="00B5524C" w:rsidRDefault="00CD0652" w:rsidP="00B90DCD">
            <w:pPr>
              <w:spacing w:line="264" w:lineRule="exact"/>
              <w:ind w:left="193"/>
              <w:rPr>
                <w:sz w:val="24"/>
                <w:szCs w:val="24"/>
                <w:highlight w:val="yellow"/>
              </w:rPr>
            </w:pPr>
            <w:r w:rsidRPr="00B5524C">
              <w:rPr>
                <w:rFonts w:eastAsia="Times New Roman"/>
                <w:sz w:val="24"/>
                <w:szCs w:val="24"/>
              </w:rPr>
              <w:t>Итого в границах города</w:t>
            </w:r>
          </w:p>
        </w:tc>
        <w:tc>
          <w:tcPr>
            <w:tcW w:w="1562" w:type="dxa"/>
            <w:vAlign w:val="bottom"/>
          </w:tcPr>
          <w:p w:rsidR="00CD0652" w:rsidRPr="00B5524C" w:rsidRDefault="00907120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96,5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B5524C" w:rsidRDefault="0015424C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128,04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</w:tbl>
    <w:p w:rsidR="00CE2278" w:rsidRPr="00B5524C" w:rsidRDefault="00CE2278" w:rsidP="00CE2278">
      <w:pPr>
        <w:spacing w:line="200" w:lineRule="exact"/>
        <w:rPr>
          <w:sz w:val="24"/>
          <w:szCs w:val="24"/>
          <w:highlight w:val="yellow"/>
        </w:rPr>
      </w:pPr>
    </w:p>
    <w:p w:rsidR="00CF3E23" w:rsidRPr="00251D28" w:rsidRDefault="00CF3E23" w:rsidP="00CE2278">
      <w:pPr>
        <w:spacing w:line="200" w:lineRule="exact"/>
        <w:rPr>
          <w:sz w:val="20"/>
          <w:szCs w:val="20"/>
          <w:highlight w:val="yellow"/>
        </w:rPr>
      </w:pPr>
    </w:p>
    <w:p w:rsidR="008C6910" w:rsidRDefault="00CE2278" w:rsidP="00B35406">
      <w:pPr>
        <w:ind w:left="7799" w:firstLine="709"/>
        <w:jc w:val="both"/>
        <w:rPr>
          <w:rFonts w:eastAsia="Times New Roman"/>
          <w:sz w:val="28"/>
          <w:szCs w:val="28"/>
        </w:rPr>
      </w:pPr>
      <w:r w:rsidRPr="00B35406">
        <w:rPr>
          <w:rFonts w:eastAsia="Times New Roman"/>
          <w:sz w:val="28"/>
          <w:szCs w:val="28"/>
        </w:rPr>
        <w:t>Таблица 2</w:t>
      </w:r>
      <w:r w:rsidR="00A15D1A">
        <w:rPr>
          <w:rFonts w:eastAsia="Times New Roman"/>
          <w:sz w:val="28"/>
          <w:szCs w:val="28"/>
        </w:rPr>
        <w:t>2</w:t>
      </w:r>
    </w:p>
    <w:tbl>
      <w:tblPr>
        <w:tblW w:w="1022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9"/>
        <w:gridCol w:w="2946"/>
        <w:gridCol w:w="31"/>
        <w:gridCol w:w="1843"/>
        <w:gridCol w:w="21"/>
        <w:gridCol w:w="4651"/>
        <w:gridCol w:w="25"/>
      </w:tblGrid>
      <w:tr w:rsidR="00A71B67" w:rsidRPr="00251D28" w:rsidTr="008953F4">
        <w:trPr>
          <w:gridAfter w:val="1"/>
          <w:wAfter w:w="25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B67" w:rsidRPr="00B35406" w:rsidRDefault="00A71B67" w:rsidP="00CE2278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B35406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  <w:p w:rsidR="00A71B67" w:rsidRPr="00B35406" w:rsidRDefault="00A71B67" w:rsidP="00CE2278">
            <w:pPr>
              <w:jc w:val="center"/>
              <w:rPr>
                <w:sz w:val="20"/>
                <w:szCs w:val="20"/>
              </w:rPr>
            </w:pPr>
            <w:proofErr w:type="gramStart"/>
            <w:r w:rsidRPr="00491D5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91D5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67" w:rsidRPr="00B35406" w:rsidRDefault="00A71B67" w:rsidP="00B8599A">
            <w:pPr>
              <w:ind w:left="800"/>
              <w:jc w:val="center"/>
              <w:rPr>
                <w:sz w:val="20"/>
                <w:szCs w:val="20"/>
              </w:rPr>
            </w:pPr>
            <w:r w:rsidRPr="00B35406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67" w:rsidRPr="00B35406" w:rsidRDefault="00A71B67" w:rsidP="00101D43">
            <w:pPr>
              <w:jc w:val="center"/>
              <w:rPr>
                <w:sz w:val="20"/>
                <w:szCs w:val="20"/>
              </w:rPr>
            </w:pPr>
            <w:r w:rsidRPr="00B35406">
              <w:rPr>
                <w:rFonts w:eastAsia="Times New Roman"/>
                <w:sz w:val="24"/>
                <w:szCs w:val="24"/>
              </w:rPr>
              <w:t>Емкость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67" w:rsidRPr="00B35406" w:rsidRDefault="00A71B67" w:rsidP="00E63769">
            <w:pPr>
              <w:jc w:val="center"/>
              <w:rPr>
                <w:sz w:val="1"/>
                <w:szCs w:val="1"/>
              </w:rPr>
            </w:pPr>
            <w:r w:rsidRPr="00B35406">
              <w:rPr>
                <w:rFonts w:eastAsia="Times New Roman"/>
                <w:sz w:val="24"/>
                <w:szCs w:val="24"/>
              </w:rPr>
              <w:t>Район размещения</w:t>
            </w:r>
          </w:p>
        </w:tc>
      </w:tr>
      <w:tr w:rsidR="00A71B67" w:rsidRPr="00251D28" w:rsidTr="008953F4">
        <w:trPr>
          <w:gridAfter w:val="1"/>
          <w:wAfter w:w="25" w:type="dxa"/>
          <w:trHeight w:val="266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67" w:rsidRPr="00251D28" w:rsidRDefault="00A71B67" w:rsidP="0055455B">
            <w:pPr>
              <w:jc w:val="center"/>
              <w:rPr>
                <w:sz w:val="1"/>
                <w:szCs w:val="1"/>
                <w:highlight w:val="yellow"/>
              </w:rPr>
            </w:pPr>
            <w:r w:rsidRPr="001B1096">
              <w:rPr>
                <w:rFonts w:eastAsia="Times New Roman"/>
                <w:sz w:val="24"/>
                <w:szCs w:val="24"/>
              </w:rPr>
              <w:t>Учреждения образования</w:t>
            </w:r>
          </w:p>
        </w:tc>
      </w:tr>
      <w:tr w:rsidR="006C5B01" w:rsidRPr="00251D28" w:rsidTr="00C85653">
        <w:trPr>
          <w:gridAfter w:val="1"/>
          <w:wAfter w:w="25" w:type="dxa"/>
          <w:trHeight w:val="26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E64F92" w:rsidRDefault="006C5B01" w:rsidP="00144D93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64F9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43470F" w:rsidRDefault="006C5B01" w:rsidP="00144D93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3470F">
              <w:rPr>
                <w:rFonts w:eastAsia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43470F" w:rsidRDefault="006C5B01" w:rsidP="00144D93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 w:rsidRPr="0043470F">
              <w:rPr>
                <w:rFonts w:eastAsia="Times New Roman"/>
                <w:sz w:val="24"/>
                <w:szCs w:val="24"/>
              </w:rPr>
              <w:t>226 мест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491D58" w:rsidRDefault="00C85653" w:rsidP="00C85653">
            <w:pPr>
              <w:ind w:left="1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меду ул. Мичурина и ул. Ленина</w:t>
            </w:r>
          </w:p>
        </w:tc>
      </w:tr>
      <w:tr w:rsidR="006C5B01" w:rsidRPr="00251D28" w:rsidTr="006C5B01">
        <w:trPr>
          <w:gridAfter w:val="1"/>
          <w:wAfter w:w="25" w:type="dxa"/>
          <w:trHeight w:val="26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E64F92" w:rsidRDefault="006C5B01" w:rsidP="005545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4F9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491D58" w:rsidRDefault="006C5B01" w:rsidP="005545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70F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491D58" w:rsidRDefault="006C5B01" w:rsidP="005545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70F">
              <w:rPr>
                <w:sz w:val="24"/>
                <w:szCs w:val="24"/>
              </w:rPr>
              <w:t>621 место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491D58" w:rsidRDefault="00E64F92" w:rsidP="00E64F92">
            <w:pPr>
              <w:ind w:left="1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Красноармейская</w:t>
            </w:r>
          </w:p>
        </w:tc>
      </w:tr>
      <w:tr w:rsidR="006C5B01" w:rsidRPr="00251D28" w:rsidTr="008953F4">
        <w:trPr>
          <w:gridAfter w:val="1"/>
          <w:wAfter w:w="25" w:type="dxa"/>
          <w:trHeight w:val="266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E64F92" w:rsidRDefault="006C5B01" w:rsidP="0055455B">
            <w:pPr>
              <w:jc w:val="center"/>
              <w:rPr>
                <w:sz w:val="1"/>
                <w:szCs w:val="1"/>
              </w:rPr>
            </w:pPr>
            <w:r w:rsidRPr="00E64F92">
              <w:rPr>
                <w:rFonts w:eastAsia="Times New Roman"/>
                <w:sz w:val="24"/>
                <w:szCs w:val="24"/>
              </w:rPr>
              <w:t>Физкультурно-спортивные сооружения</w:t>
            </w:r>
          </w:p>
        </w:tc>
      </w:tr>
      <w:tr w:rsidR="006C5B01" w:rsidRPr="00F9572C" w:rsidTr="000F5415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1" w:rsidRPr="00F9572C" w:rsidRDefault="006C5B01" w:rsidP="00491D58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1" w:rsidRPr="00F9572C" w:rsidRDefault="006C5B01" w:rsidP="005035F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Спортивные залы и комплексы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F35495">
            <w:pPr>
              <w:spacing w:line="260" w:lineRule="exact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9,26</w:t>
            </w:r>
          </w:p>
          <w:p w:rsidR="006C5B01" w:rsidRPr="00F9572C" w:rsidRDefault="006C5B01" w:rsidP="00F35495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тыс. м.кв. пола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F9572C" w:rsidRDefault="000F5415" w:rsidP="000F5415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1"/>
                <w:szCs w:val="1"/>
              </w:rPr>
            </w:pPr>
          </w:p>
        </w:tc>
      </w:tr>
      <w:tr w:rsidR="006C5B01" w:rsidRPr="00F9572C" w:rsidTr="008953F4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1"/>
                <w:szCs w:val="1"/>
              </w:rPr>
            </w:pPr>
          </w:p>
        </w:tc>
      </w:tr>
      <w:tr w:rsidR="006C5B01" w:rsidRPr="00F9572C" w:rsidTr="008953F4">
        <w:trPr>
          <w:trHeight w:val="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1"/>
                <w:szCs w:val="1"/>
              </w:rPr>
            </w:pPr>
          </w:p>
        </w:tc>
      </w:tr>
      <w:tr w:rsidR="006C5B01" w:rsidRPr="00F9572C" w:rsidTr="008953F4">
        <w:trPr>
          <w:gridAfter w:val="1"/>
          <w:wAfter w:w="25" w:type="dxa"/>
          <w:trHeight w:val="266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F9572C" w:rsidRDefault="006C5B01" w:rsidP="0055455B">
            <w:pPr>
              <w:jc w:val="center"/>
              <w:rPr>
                <w:sz w:val="1"/>
                <w:szCs w:val="1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Учреждения культуры и искусства</w:t>
            </w:r>
          </w:p>
        </w:tc>
      </w:tr>
      <w:tr w:rsidR="006C5B01" w:rsidRPr="00F9572C" w:rsidTr="00312D8C">
        <w:trPr>
          <w:gridAfter w:val="1"/>
          <w:wAfter w:w="25" w:type="dxa"/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Культурно-досуговый</w:t>
            </w:r>
          </w:p>
          <w:p w:rsidR="006C5B01" w:rsidRPr="00F9572C" w:rsidRDefault="006C5B01" w:rsidP="00CE2278">
            <w:pPr>
              <w:ind w:left="80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F9572C" w:rsidRDefault="006C5B01" w:rsidP="00312D8C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1</w:t>
            </w:r>
            <w:r w:rsidR="00312D8C" w:rsidRPr="00F9572C">
              <w:rPr>
                <w:rFonts w:eastAsia="Times New Roman"/>
                <w:sz w:val="24"/>
                <w:szCs w:val="24"/>
              </w:rPr>
              <w:t xml:space="preserve"> </w:t>
            </w:r>
            <w:r w:rsidRPr="00F9572C"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F9572C" w:rsidRDefault="006C5B01" w:rsidP="00312D8C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На выезде из города по</w:t>
            </w:r>
            <w:r w:rsidR="00E64F92" w:rsidRPr="00F9572C">
              <w:rPr>
                <w:rFonts w:eastAsia="Times New Roman"/>
                <w:sz w:val="24"/>
                <w:szCs w:val="24"/>
              </w:rPr>
              <w:t xml:space="preserve"> </w:t>
            </w:r>
            <w:r w:rsidRPr="00F9572C">
              <w:rPr>
                <w:rFonts w:eastAsia="Times New Roman"/>
                <w:sz w:val="24"/>
                <w:szCs w:val="24"/>
              </w:rPr>
              <w:t>ул.</w:t>
            </w:r>
            <w:r w:rsidR="00E64F92" w:rsidRPr="00F9572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E64F92" w:rsidRPr="00F9572C">
              <w:rPr>
                <w:rFonts w:eastAsia="Times New Roman"/>
                <w:sz w:val="24"/>
                <w:szCs w:val="24"/>
              </w:rPr>
              <w:t>Луговой</w:t>
            </w:r>
            <w:proofErr w:type="gramEnd"/>
          </w:p>
        </w:tc>
      </w:tr>
      <w:tr w:rsidR="006C5B01" w:rsidRPr="00F9572C" w:rsidTr="008953F4">
        <w:trPr>
          <w:gridAfter w:val="1"/>
          <w:wAfter w:w="25" w:type="dxa"/>
          <w:trHeight w:val="266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F9572C" w:rsidRDefault="006C5B01" w:rsidP="0055455B">
            <w:pPr>
              <w:spacing w:line="264" w:lineRule="exact"/>
              <w:ind w:right="560"/>
              <w:jc w:val="center"/>
              <w:rPr>
                <w:sz w:val="24"/>
                <w:szCs w:val="24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Учреждения жилищно-коммунального хозяйства и бытового обслуживания</w:t>
            </w:r>
          </w:p>
        </w:tc>
      </w:tr>
      <w:tr w:rsidR="006C5B01" w:rsidRPr="00F9572C" w:rsidTr="009672E4">
        <w:trPr>
          <w:gridAfter w:val="1"/>
          <w:wAfter w:w="25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6F54C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Гостиницы (300 мест)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0510E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1-3 объекта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E64F92" w:rsidP="00CE2278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>пер. Студенческий</w:t>
            </w:r>
          </w:p>
        </w:tc>
      </w:tr>
      <w:tr w:rsidR="006C5B01" w:rsidRPr="005C0710" w:rsidTr="009672E4">
        <w:trPr>
          <w:gridAfter w:val="1"/>
          <w:wAfter w:w="25" w:type="dxa"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6F54CF">
            <w:pPr>
              <w:jc w:val="center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6F54CF">
            <w:pPr>
              <w:ind w:left="171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>Кладбище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6F54CF">
            <w:pPr>
              <w:jc w:val="center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>4,8 га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312D8C" w:rsidP="002400A7">
            <w:pPr>
              <w:ind w:left="80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 xml:space="preserve">территория Акатовского </w:t>
            </w:r>
            <w:r w:rsidR="002400A7" w:rsidRPr="00F9572C">
              <w:rPr>
                <w:sz w:val="24"/>
                <w:szCs w:val="24"/>
              </w:rPr>
              <w:t>СП</w:t>
            </w:r>
          </w:p>
        </w:tc>
      </w:tr>
    </w:tbl>
    <w:p w:rsidR="00CE2278" w:rsidRDefault="00CE2278" w:rsidP="00CE2278">
      <w:pPr>
        <w:spacing w:line="285" w:lineRule="exact"/>
        <w:rPr>
          <w:sz w:val="20"/>
          <w:szCs w:val="20"/>
        </w:rPr>
      </w:pPr>
    </w:p>
    <w:p w:rsidR="00CE2278" w:rsidRPr="00D73339" w:rsidRDefault="00CE2278" w:rsidP="005C0710">
      <w:pPr>
        <w:ind w:left="120" w:right="140" w:firstLine="708"/>
        <w:jc w:val="both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 xml:space="preserve">2.2 Прогноз транспортного спроса, объемов и характера передвижения </w:t>
      </w:r>
      <w:r w:rsidRPr="00D73339">
        <w:rPr>
          <w:rFonts w:eastAsia="Times New Roman"/>
          <w:b/>
          <w:bCs/>
          <w:sz w:val="28"/>
          <w:szCs w:val="28"/>
        </w:rPr>
        <w:t>населения и перевозок грузов по видам транспорта</w:t>
      </w:r>
    </w:p>
    <w:p w:rsidR="00CE2278" w:rsidRPr="00D73339" w:rsidRDefault="00CE2278" w:rsidP="005C0710">
      <w:pPr>
        <w:jc w:val="both"/>
        <w:rPr>
          <w:sz w:val="28"/>
          <w:szCs w:val="28"/>
        </w:rPr>
      </w:pPr>
    </w:p>
    <w:p w:rsidR="00CE2278" w:rsidRPr="00D73339" w:rsidRDefault="00CE2278" w:rsidP="005C0710">
      <w:pPr>
        <w:ind w:left="120" w:right="120" w:firstLine="708"/>
        <w:jc w:val="both"/>
        <w:rPr>
          <w:sz w:val="28"/>
          <w:szCs w:val="28"/>
        </w:rPr>
      </w:pPr>
      <w:r w:rsidRPr="00D73339">
        <w:rPr>
          <w:rFonts w:eastAsia="Times New Roman"/>
          <w:sz w:val="28"/>
          <w:szCs w:val="28"/>
        </w:rPr>
        <w:t xml:space="preserve">Прогноз транспортного спроса, объемов и характера передвижения населения и перевозок грузов г. </w:t>
      </w:r>
      <w:r w:rsidR="005C0710" w:rsidRPr="00D73339">
        <w:rPr>
          <w:rFonts w:eastAsia="Times New Roman"/>
          <w:sz w:val="28"/>
          <w:szCs w:val="28"/>
        </w:rPr>
        <w:t xml:space="preserve">Гагарин </w:t>
      </w:r>
      <w:r w:rsidRPr="00D73339">
        <w:rPr>
          <w:rFonts w:eastAsia="Times New Roman"/>
          <w:sz w:val="28"/>
          <w:szCs w:val="28"/>
        </w:rPr>
        <w:t>представлен в таблице 2</w:t>
      </w:r>
      <w:r w:rsidR="00A15D1A" w:rsidRPr="00D73339">
        <w:rPr>
          <w:rFonts w:eastAsia="Times New Roman"/>
          <w:sz w:val="28"/>
          <w:szCs w:val="28"/>
        </w:rPr>
        <w:t>3</w:t>
      </w:r>
      <w:r w:rsidRPr="00D73339">
        <w:rPr>
          <w:rFonts w:eastAsia="Times New Roman"/>
          <w:sz w:val="28"/>
          <w:szCs w:val="28"/>
        </w:rPr>
        <w:t>.</w:t>
      </w:r>
    </w:p>
    <w:p w:rsidR="00CE2278" w:rsidRPr="000D71AD" w:rsidRDefault="00CE2278" w:rsidP="00E71F48">
      <w:pPr>
        <w:ind w:left="7919" w:right="120"/>
        <w:jc w:val="both"/>
        <w:rPr>
          <w:sz w:val="28"/>
          <w:szCs w:val="28"/>
        </w:rPr>
      </w:pPr>
      <w:r w:rsidRPr="000D71AD">
        <w:rPr>
          <w:rFonts w:eastAsia="Times New Roman"/>
          <w:sz w:val="28"/>
          <w:szCs w:val="28"/>
        </w:rPr>
        <w:t>Таблица 2</w:t>
      </w:r>
      <w:r w:rsidR="00A15D1A" w:rsidRPr="000D71AD">
        <w:rPr>
          <w:rFonts w:eastAsia="Times New Roman"/>
          <w:sz w:val="28"/>
          <w:szCs w:val="28"/>
        </w:rPr>
        <w:t>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820"/>
        <w:gridCol w:w="1560"/>
        <w:gridCol w:w="1000"/>
        <w:gridCol w:w="1060"/>
        <w:gridCol w:w="1020"/>
      </w:tblGrid>
      <w:tr w:rsidR="00CE2278" w:rsidRPr="000D71AD" w:rsidTr="00CE2278">
        <w:trPr>
          <w:trHeight w:val="27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0D71AD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74" w:lineRule="exact"/>
              <w:ind w:left="18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Ед. изм.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F26A37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201</w:t>
            </w:r>
            <w:r w:rsidR="00F26A37" w:rsidRPr="000D71AD">
              <w:rPr>
                <w:rFonts w:eastAsia="Times New Roman"/>
                <w:sz w:val="24"/>
                <w:szCs w:val="24"/>
              </w:rPr>
              <w:t>6</w:t>
            </w:r>
            <w:r w:rsidRPr="000D71A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F26A37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202</w:t>
            </w:r>
            <w:r w:rsidR="00F26A37" w:rsidRPr="000D71AD">
              <w:rPr>
                <w:rFonts w:eastAsia="Times New Roman"/>
                <w:sz w:val="24"/>
                <w:szCs w:val="24"/>
              </w:rPr>
              <w:t>1</w:t>
            </w:r>
            <w:r w:rsidRPr="000D71A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F26A37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202</w:t>
            </w:r>
            <w:r w:rsidR="00F26A37" w:rsidRPr="000D71AD">
              <w:rPr>
                <w:rFonts w:eastAsia="Times New Roman"/>
                <w:sz w:val="24"/>
                <w:szCs w:val="24"/>
              </w:rPr>
              <w:t>6</w:t>
            </w:r>
            <w:r w:rsidRPr="000D71A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E2278" w:rsidRPr="000D71AD" w:rsidTr="00CE227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jc w:val="center"/>
              <w:rPr>
                <w:sz w:val="20"/>
                <w:szCs w:val="20"/>
              </w:rPr>
            </w:pPr>
            <w:proofErr w:type="gramStart"/>
            <w:r w:rsidRPr="000D71A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D71A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4"/>
                <w:szCs w:val="24"/>
              </w:rPr>
            </w:pPr>
          </w:p>
        </w:tc>
      </w:tr>
      <w:tr w:rsidR="00CE2278" w:rsidRPr="000D71AD" w:rsidTr="00CE227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gridSpan w:val="4"/>
            <w:tcBorders>
              <w:bottom w:val="single" w:sz="8" w:space="0" w:color="auto"/>
            </w:tcBorders>
            <w:vAlign w:val="bottom"/>
          </w:tcPr>
          <w:p w:rsidR="00CE2278" w:rsidRPr="000D71AD" w:rsidRDefault="00CE2278" w:rsidP="003206D7">
            <w:pPr>
              <w:spacing w:line="264" w:lineRule="exact"/>
              <w:ind w:left="1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Транспорт (автомобильный</w:t>
            </w:r>
            <w:r w:rsidR="003206D7" w:rsidRPr="000D71A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3"/>
                <w:szCs w:val="23"/>
              </w:rPr>
            </w:pPr>
          </w:p>
        </w:tc>
      </w:tr>
      <w:tr w:rsidR="00CE2278" w:rsidRPr="000D71AD" w:rsidTr="00C55A4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Объем перевозок грузов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0D71AD" w:rsidRDefault="00CE2278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тыс. 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ED338E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229,1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01269D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261,2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01269D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288,7</w:t>
            </w:r>
          </w:p>
        </w:tc>
      </w:tr>
      <w:tr w:rsidR="00CE2278" w:rsidRPr="000D71AD" w:rsidTr="00C55A4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Грузооборот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0D71AD" w:rsidRDefault="00CE2278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тыс.т.</w:t>
            </w:r>
            <w:r w:rsidR="00E4260B" w:rsidRPr="000D71AD">
              <w:rPr>
                <w:sz w:val="24"/>
                <w:szCs w:val="24"/>
              </w:rPr>
              <w:t xml:space="preserve"> </w:t>
            </w:r>
            <w:r w:rsidRPr="000D71AD">
              <w:rPr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0276B8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16608,2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A05843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18933,3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A05843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20926,3</w:t>
            </w:r>
          </w:p>
        </w:tc>
      </w:tr>
      <w:tr w:rsidR="00CE2278" w:rsidRPr="000D71AD" w:rsidTr="00C55A4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Перевезено пассажиров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0D71AD" w:rsidRDefault="00CE2278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тыс. чел.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A447A9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378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EC7435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430,9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EC7435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4</w:t>
            </w:r>
            <w:r w:rsidR="00EC7435" w:rsidRPr="000D71AD">
              <w:rPr>
                <w:sz w:val="24"/>
                <w:szCs w:val="24"/>
              </w:rPr>
              <w:t>76,3</w:t>
            </w:r>
          </w:p>
        </w:tc>
      </w:tr>
      <w:tr w:rsidR="00CE2278" w:rsidRPr="000D71AD" w:rsidTr="007F103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Пассажирооборот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0D71AD" w:rsidRDefault="00CE2278" w:rsidP="008D62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тыс.</w:t>
            </w:r>
            <w:r w:rsidR="00E4260B" w:rsidRPr="000D71AD">
              <w:rPr>
                <w:sz w:val="24"/>
                <w:szCs w:val="24"/>
              </w:rPr>
              <w:t xml:space="preserve"> </w:t>
            </w:r>
            <w:proofErr w:type="spellStart"/>
            <w:r w:rsidRPr="000D71AD">
              <w:rPr>
                <w:sz w:val="24"/>
                <w:szCs w:val="24"/>
              </w:rPr>
              <w:t>пасс</w:t>
            </w:r>
            <w:proofErr w:type="gramStart"/>
            <w:r w:rsidR="008D6243" w:rsidRPr="000D71AD">
              <w:rPr>
                <w:sz w:val="24"/>
                <w:szCs w:val="24"/>
              </w:rPr>
              <w:t>.</w:t>
            </w:r>
            <w:r w:rsidRPr="000D71AD">
              <w:rPr>
                <w:sz w:val="24"/>
                <w:szCs w:val="24"/>
              </w:rPr>
              <w:t>к</w:t>
            </w:r>
            <w:proofErr w:type="gramEnd"/>
            <w:r w:rsidRPr="000D71AD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0D71AD" w:rsidRDefault="00842194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6123,6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0D71AD" w:rsidRDefault="007F1031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10255,4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0D71AD" w:rsidRDefault="007F1031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13431,7</w:t>
            </w:r>
          </w:p>
        </w:tc>
      </w:tr>
      <w:tr w:rsidR="007F1031" w:rsidRPr="000D71AD" w:rsidTr="007F1031">
        <w:trPr>
          <w:trHeight w:val="5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031" w:rsidRPr="000D71AD" w:rsidRDefault="007F1031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031" w:rsidRPr="000D71AD" w:rsidRDefault="007F1031" w:rsidP="00CE22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 xml:space="preserve">Протяженность линий </w:t>
            </w:r>
            <w:proofErr w:type="gramStart"/>
            <w:r w:rsidRPr="000D71AD">
              <w:rPr>
                <w:rFonts w:eastAsia="Times New Roman"/>
                <w:sz w:val="24"/>
                <w:szCs w:val="24"/>
              </w:rPr>
              <w:t>общественного</w:t>
            </w:r>
            <w:proofErr w:type="gramEnd"/>
            <w:r w:rsidRPr="000D71AD">
              <w:rPr>
                <w:rFonts w:eastAsia="Times New Roman"/>
                <w:sz w:val="24"/>
                <w:szCs w:val="24"/>
              </w:rPr>
              <w:t xml:space="preserve"> пас-</w:t>
            </w:r>
          </w:p>
          <w:p w:rsidR="007F1031" w:rsidRPr="000D71AD" w:rsidRDefault="007F1031" w:rsidP="00CE2278">
            <w:pPr>
              <w:ind w:left="100"/>
              <w:rPr>
                <w:sz w:val="20"/>
                <w:szCs w:val="20"/>
              </w:rPr>
            </w:pPr>
            <w:proofErr w:type="spellStart"/>
            <w:r w:rsidRPr="000D71AD">
              <w:rPr>
                <w:rFonts w:eastAsia="Times New Roman"/>
                <w:sz w:val="24"/>
                <w:szCs w:val="24"/>
              </w:rPr>
              <w:t>сажирского</w:t>
            </w:r>
            <w:proofErr w:type="spellEnd"/>
            <w:r w:rsidRPr="000D71AD">
              <w:rPr>
                <w:rFonts w:eastAsia="Times New Roman"/>
                <w:sz w:val="24"/>
                <w:szCs w:val="24"/>
              </w:rPr>
              <w:t xml:space="preserve"> транспорта (автобуса)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31" w:rsidRPr="000D71AD" w:rsidRDefault="007F1031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31" w:rsidRPr="000D71AD" w:rsidRDefault="007F1031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31" w:rsidRPr="000D71AD" w:rsidRDefault="007F1031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31" w:rsidRPr="000D71AD" w:rsidRDefault="007F1031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28,2</w:t>
            </w:r>
          </w:p>
        </w:tc>
      </w:tr>
      <w:tr w:rsidR="00CE2278" w:rsidTr="007F1031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Загрузка УДС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78" w:rsidRPr="000D71AD" w:rsidRDefault="00CE2278" w:rsidP="00987A8D">
            <w:pPr>
              <w:jc w:val="center"/>
              <w:rPr>
                <w:sz w:val="20"/>
                <w:szCs w:val="20"/>
              </w:rPr>
            </w:pPr>
            <w:r w:rsidRPr="000D71AD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78" w:rsidRPr="000D71AD" w:rsidRDefault="007C046D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78" w:rsidRPr="000D71AD" w:rsidRDefault="000D71AD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78" w:rsidRDefault="00CE2278" w:rsidP="000D71AD">
            <w:pPr>
              <w:jc w:val="center"/>
              <w:rPr>
                <w:sz w:val="20"/>
                <w:szCs w:val="20"/>
              </w:rPr>
            </w:pPr>
            <w:r w:rsidRPr="000D71AD">
              <w:rPr>
                <w:sz w:val="24"/>
                <w:szCs w:val="24"/>
              </w:rPr>
              <w:t>4</w:t>
            </w:r>
            <w:r w:rsidR="000D71AD" w:rsidRPr="000D71AD">
              <w:rPr>
                <w:sz w:val="24"/>
                <w:szCs w:val="24"/>
              </w:rPr>
              <w:t>7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10" w:lineRule="exact"/>
        <w:rPr>
          <w:sz w:val="20"/>
          <w:szCs w:val="20"/>
        </w:rPr>
      </w:pPr>
    </w:p>
    <w:p w:rsidR="00D24ABC" w:rsidRDefault="00D24ABC" w:rsidP="005C0710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D24ABC" w:rsidRDefault="00D24ABC" w:rsidP="005C0710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5C0710" w:rsidRDefault="00CE2278" w:rsidP="005C0710">
      <w:pPr>
        <w:ind w:left="820"/>
        <w:jc w:val="both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lastRenderedPageBreak/>
        <w:t>2.3 Прогноз развития транспортной инфраструктуры по видам транспорта</w:t>
      </w:r>
    </w:p>
    <w:p w:rsidR="00CE2278" w:rsidRPr="005C0710" w:rsidRDefault="00CE2278" w:rsidP="005C0710">
      <w:pPr>
        <w:jc w:val="both"/>
        <w:rPr>
          <w:sz w:val="28"/>
          <w:szCs w:val="28"/>
        </w:rPr>
      </w:pPr>
    </w:p>
    <w:p w:rsidR="00CE2278" w:rsidRPr="005C0710" w:rsidRDefault="00CE2278" w:rsidP="005C0710">
      <w:pPr>
        <w:ind w:left="820"/>
        <w:jc w:val="both"/>
        <w:rPr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>Прогноз развития объектов транспортной инфраструктуры по видам транспорта представлен в таблице 2</w:t>
      </w:r>
      <w:r w:rsidR="00A15D1A">
        <w:rPr>
          <w:rFonts w:eastAsia="Times New Roman"/>
          <w:sz w:val="28"/>
          <w:szCs w:val="28"/>
        </w:rPr>
        <w:t>4</w:t>
      </w:r>
      <w:r w:rsidRPr="005C0710">
        <w:rPr>
          <w:rFonts w:eastAsia="Times New Roman"/>
          <w:sz w:val="28"/>
          <w:szCs w:val="28"/>
        </w:rPr>
        <w:t>.</w:t>
      </w:r>
    </w:p>
    <w:p w:rsidR="00561ED1" w:rsidRDefault="00F35C58" w:rsidP="005C0710">
      <w:pPr>
        <w:ind w:left="7210" w:firstLine="5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CE2278" w:rsidRDefault="00CE2278" w:rsidP="005C0710">
      <w:pPr>
        <w:ind w:left="7210" w:firstLine="589"/>
        <w:jc w:val="both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>Таблица 2</w:t>
      </w:r>
      <w:r w:rsidR="00A15D1A">
        <w:rPr>
          <w:rFonts w:eastAsia="Times New Roman"/>
          <w:sz w:val="28"/>
          <w:szCs w:val="28"/>
        </w:rPr>
        <w:t>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240"/>
        <w:gridCol w:w="1140"/>
        <w:gridCol w:w="1000"/>
        <w:gridCol w:w="1060"/>
        <w:gridCol w:w="1020"/>
      </w:tblGrid>
      <w:tr w:rsidR="00CE2278" w:rsidRPr="007C1E6A" w:rsidTr="00CE2278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jc w:val="center"/>
              <w:rPr>
                <w:sz w:val="20"/>
                <w:szCs w:val="20"/>
              </w:rPr>
            </w:pPr>
            <w:r w:rsidRPr="007C1E6A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2926A1" w:rsidRDefault="00CE2278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E6A">
              <w:rPr>
                <w:rFonts w:eastAsia="Times New Roman"/>
                <w:sz w:val="24"/>
                <w:szCs w:val="24"/>
              </w:rPr>
              <w:t xml:space="preserve">Наименование объекта </w:t>
            </w:r>
            <w:proofErr w:type="gramStart"/>
            <w:r w:rsidRPr="007C1E6A">
              <w:rPr>
                <w:rFonts w:eastAsia="Times New Roman"/>
                <w:sz w:val="24"/>
                <w:szCs w:val="24"/>
              </w:rPr>
              <w:t>транспортной</w:t>
            </w:r>
            <w:proofErr w:type="gramEnd"/>
            <w:r w:rsidRPr="007C1E6A">
              <w:rPr>
                <w:rFonts w:eastAsia="Times New Roman"/>
                <w:sz w:val="24"/>
                <w:szCs w:val="24"/>
              </w:rPr>
              <w:t xml:space="preserve"> инфра-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jc w:val="center"/>
              <w:rPr>
                <w:sz w:val="20"/>
                <w:szCs w:val="20"/>
              </w:rPr>
            </w:pPr>
            <w:r w:rsidRPr="007C1E6A">
              <w:rPr>
                <w:rFonts w:eastAsia="Times New Roman"/>
                <w:sz w:val="24"/>
                <w:szCs w:val="24"/>
              </w:rPr>
              <w:t>Ед. изм.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E5597F">
            <w:pPr>
              <w:jc w:val="center"/>
              <w:rPr>
                <w:sz w:val="20"/>
                <w:szCs w:val="20"/>
              </w:rPr>
            </w:pPr>
            <w:r w:rsidRPr="007C1E6A">
              <w:rPr>
                <w:rFonts w:eastAsia="Times New Roman"/>
                <w:sz w:val="24"/>
                <w:szCs w:val="24"/>
              </w:rPr>
              <w:t>201</w:t>
            </w:r>
            <w:r w:rsidR="00E5597F">
              <w:rPr>
                <w:rFonts w:eastAsia="Times New Roman"/>
                <w:sz w:val="24"/>
                <w:szCs w:val="24"/>
              </w:rPr>
              <w:t>6</w:t>
            </w:r>
            <w:r w:rsidRPr="007C1E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9676FA">
            <w:pPr>
              <w:jc w:val="center"/>
              <w:rPr>
                <w:sz w:val="20"/>
                <w:szCs w:val="20"/>
              </w:rPr>
            </w:pPr>
            <w:r w:rsidRPr="007C1E6A">
              <w:rPr>
                <w:rFonts w:eastAsia="Times New Roman"/>
                <w:sz w:val="24"/>
                <w:szCs w:val="24"/>
              </w:rPr>
              <w:t>202</w:t>
            </w:r>
            <w:r w:rsidR="009676FA">
              <w:rPr>
                <w:rFonts w:eastAsia="Times New Roman"/>
                <w:sz w:val="24"/>
                <w:szCs w:val="24"/>
              </w:rPr>
              <w:t>1</w:t>
            </w:r>
            <w:r w:rsidRPr="007C1E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F35C58">
            <w:pPr>
              <w:jc w:val="center"/>
              <w:rPr>
                <w:sz w:val="20"/>
                <w:szCs w:val="20"/>
              </w:rPr>
            </w:pPr>
            <w:r w:rsidRPr="007C1E6A">
              <w:rPr>
                <w:rFonts w:eastAsia="Times New Roman"/>
                <w:sz w:val="24"/>
                <w:szCs w:val="24"/>
              </w:rPr>
              <w:t>202</w:t>
            </w:r>
            <w:r w:rsidR="00F35C58" w:rsidRPr="007C1E6A">
              <w:rPr>
                <w:rFonts w:eastAsia="Times New Roman"/>
                <w:sz w:val="24"/>
                <w:szCs w:val="24"/>
              </w:rPr>
              <w:t>6</w:t>
            </w:r>
            <w:r w:rsidRPr="007C1E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E2278" w:rsidRPr="005C0710" w:rsidTr="00CE227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jc w:val="center"/>
              <w:rPr>
                <w:sz w:val="20"/>
                <w:szCs w:val="20"/>
              </w:rPr>
            </w:pPr>
            <w:proofErr w:type="gramStart"/>
            <w:r w:rsidRPr="007C1E6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C1E6A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2926A1" w:rsidRDefault="00CE2278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6A1">
              <w:rPr>
                <w:rFonts w:eastAsia="Times New Roman"/>
                <w:sz w:val="24"/>
                <w:szCs w:val="24"/>
              </w:rPr>
              <w:t>структуры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rPr>
                <w:sz w:val="24"/>
                <w:szCs w:val="24"/>
              </w:rPr>
            </w:pPr>
          </w:p>
        </w:tc>
      </w:tr>
      <w:tr w:rsidR="00CE2278" w:rsidRPr="00EB1FD0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АЗС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CE2278" w:rsidRPr="00EB1FD0" w:rsidTr="00CE227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СТО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476222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476222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2</w:t>
            </w:r>
            <w:r w:rsidR="0047622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E2278" w:rsidRPr="00EB1FD0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Автовокзалы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E2278" w:rsidRPr="00EB1FD0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D643C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Мосты, путепроводы, транспортные развязки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D643C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D643C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D643C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CE2278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Вертолетные площадки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2926A1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E71F48" w:rsidRDefault="00E71F48" w:rsidP="00CE2278">
      <w:pPr>
        <w:ind w:left="820"/>
        <w:rPr>
          <w:rFonts w:eastAsia="Times New Roman"/>
          <w:b/>
          <w:bCs/>
          <w:sz w:val="28"/>
          <w:szCs w:val="28"/>
        </w:rPr>
      </w:pPr>
    </w:p>
    <w:p w:rsidR="00CE2278" w:rsidRPr="005C0710" w:rsidRDefault="00CE2278" w:rsidP="00CE2278">
      <w:pPr>
        <w:ind w:left="820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>2.4 Прогноз развития дорожной сети</w:t>
      </w:r>
    </w:p>
    <w:p w:rsidR="00CE2278" w:rsidRPr="005C0710" w:rsidRDefault="00CE2278" w:rsidP="00CE2278">
      <w:pPr>
        <w:spacing w:line="132" w:lineRule="exact"/>
        <w:rPr>
          <w:sz w:val="28"/>
          <w:szCs w:val="28"/>
        </w:rPr>
      </w:pPr>
    </w:p>
    <w:p w:rsidR="00CE2278" w:rsidRDefault="00CE2278" w:rsidP="00F75180">
      <w:pPr>
        <w:ind w:left="820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>Прогноз развития дорожной сети представлен в таблице 2</w:t>
      </w:r>
      <w:r w:rsidR="00A15D1A">
        <w:rPr>
          <w:rFonts w:eastAsia="Times New Roman"/>
          <w:sz w:val="28"/>
          <w:szCs w:val="28"/>
        </w:rPr>
        <w:t>5</w:t>
      </w:r>
      <w:r w:rsidRPr="005C0710">
        <w:rPr>
          <w:rFonts w:eastAsia="Times New Roman"/>
          <w:sz w:val="28"/>
          <w:szCs w:val="28"/>
        </w:rPr>
        <w:t>.</w:t>
      </w:r>
    </w:p>
    <w:p w:rsidR="00CE2278" w:rsidRDefault="00CE2278" w:rsidP="005C0710">
      <w:pPr>
        <w:ind w:left="7919" w:firstLine="589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>Таблица 2</w:t>
      </w:r>
      <w:r w:rsidR="00A15D1A">
        <w:rPr>
          <w:rFonts w:eastAsia="Times New Roman"/>
          <w:sz w:val="28"/>
          <w:szCs w:val="28"/>
        </w:rPr>
        <w:t>5</w:t>
      </w:r>
      <w:r w:rsidRPr="005C0710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260"/>
        <w:gridCol w:w="1120"/>
        <w:gridCol w:w="1000"/>
        <w:gridCol w:w="1060"/>
        <w:gridCol w:w="1020"/>
      </w:tblGrid>
      <w:tr w:rsidR="00CE2278" w:rsidRPr="00A8572D" w:rsidTr="00CE2278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jc w:val="center"/>
              <w:rPr>
                <w:sz w:val="24"/>
                <w:szCs w:val="24"/>
              </w:rPr>
            </w:pPr>
            <w:r w:rsidRPr="00A8572D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ind w:left="2020"/>
              <w:rPr>
                <w:sz w:val="24"/>
                <w:szCs w:val="24"/>
              </w:rPr>
            </w:pPr>
            <w:r w:rsidRPr="00A8572D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jc w:val="center"/>
              <w:rPr>
                <w:sz w:val="24"/>
                <w:szCs w:val="24"/>
              </w:rPr>
            </w:pPr>
            <w:r w:rsidRPr="00A8572D">
              <w:rPr>
                <w:rFonts w:eastAsia="Times New Roman"/>
                <w:w w:val="99"/>
                <w:sz w:val="24"/>
                <w:szCs w:val="24"/>
              </w:rPr>
              <w:t>Ед. изм.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F75180">
            <w:pPr>
              <w:jc w:val="center"/>
              <w:rPr>
                <w:sz w:val="24"/>
                <w:szCs w:val="24"/>
              </w:rPr>
            </w:pPr>
            <w:r w:rsidRPr="00A8572D">
              <w:rPr>
                <w:rFonts w:eastAsia="Times New Roman"/>
                <w:sz w:val="24"/>
                <w:szCs w:val="24"/>
              </w:rPr>
              <w:t>201</w:t>
            </w:r>
            <w:r w:rsidR="00F75180" w:rsidRPr="00A8572D">
              <w:rPr>
                <w:rFonts w:eastAsia="Times New Roman"/>
                <w:sz w:val="24"/>
                <w:szCs w:val="24"/>
              </w:rPr>
              <w:t>6</w:t>
            </w:r>
            <w:r w:rsidRPr="00A8572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353E36">
            <w:pPr>
              <w:jc w:val="center"/>
              <w:rPr>
                <w:sz w:val="24"/>
                <w:szCs w:val="24"/>
              </w:rPr>
            </w:pPr>
            <w:r w:rsidRPr="00A8572D">
              <w:rPr>
                <w:rFonts w:eastAsia="Times New Roman"/>
                <w:sz w:val="24"/>
                <w:szCs w:val="24"/>
              </w:rPr>
              <w:t>202</w:t>
            </w:r>
            <w:r w:rsidR="00353E36">
              <w:rPr>
                <w:rFonts w:eastAsia="Times New Roman"/>
                <w:sz w:val="24"/>
                <w:szCs w:val="24"/>
              </w:rPr>
              <w:t>1</w:t>
            </w:r>
            <w:r w:rsidRPr="00A8572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762256">
            <w:pPr>
              <w:jc w:val="center"/>
              <w:rPr>
                <w:sz w:val="24"/>
                <w:szCs w:val="24"/>
              </w:rPr>
            </w:pPr>
            <w:r w:rsidRPr="00A8572D">
              <w:rPr>
                <w:rFonts w:eastAsia="Times New Roman"/>
                <w:sz w:val="24"/>
                <w:szCs w:val="24"/>
              </w:rPr>
              <w:t>202</w:t>
            </w:r>
            <w:r w:rsidR="00762256" w:rsidRPr="00A8572D">
              <w:rPr>
                <w:rFonts w:eastAsia="Times New Roman"/>
                <w:sz w:val="24"/>
                <w:szCs w:val="24"/>
              </w:rPr>
              <w:t>6</w:t>
            </w:r>
            <w:r w:rsidRPr="00A8572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E2278" w:rsidRPr="00A8572D" w:rsidTr="00CE227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jc w:val="center"/>
              <w:rPr>
                <w:sz w:val="24"/>
                <w:szCs w:val="24"/>
              </w:rPr>
            </w:pPr>
            <w:proofErr w:type="gramStart"/>
            <w:r w:rsidRPr="00A8572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8572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</w:tr>
      <w:tr w:rsidR="00EB1FD0" w:rsidRPr="00A8572D" w:rsidTr="00AF566E">
        <w:trPr>
          <w:trHeight w:val="26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FD0" w:rsidRPr="00A8572D" w:rsidRDefault="00EB1FD0" w:rsidP="00AE6D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8572D">
              <w:rPr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B1FD0" w:rsidRPr="00EB1FD0" w:rsidRDefault="00EB1FD0" w:rsidP="00CE2278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</w:tcPr>
          <w:p w:rsidR="00EB1FD0" w:rsidRPr="00EB1FD0" w:rsidRDefault="00EB1FD0" w:rsidP="00AF566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км</w:t>
            </w:r>
          </w:p>
          <w:p w:rsidR="00082835" w:rsidRDefault="00082835" w:rsidP="00AF56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1FD0" w:rsidRDefault="00EB1FD0" w:rsidP="00AF56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км</w:t>
            </w:r>
          </w:p>
          <w:p w:rsidR="00AF566E" w:rsidRPr="00EB1FD0" w:rsidRDefault="00AF566E" w:rsidP="00AF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1FD0" w:rsidRPr="00E93FAE" w:rsidRDefault="00EB1FD0" w:rsidP="00E93F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72,5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0145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76,5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0145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80,9</w:t>
            </w:r>
          </w:p>
        </w:tc>
      </w:tr>
      <w:tr w:rsidR="00EB1FD0" w:rsidRPr="00A8572D" w:rsidTr="00CE2278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B1FD0" w:rsidRPr="00EB1FD0" w:rsidRDefault="00EB1FD0" w:rsidP="00CE2278">
            <w:pPr>
              <w:ind w:left="100"/>
              <w:rPr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1FD0" w:rsidRPr="00E93FAE" w:rsidRDefault="00EB1FD0" w:rsidP="00E93F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0145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0145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1FD0" w:rsidRPr="00A8572D" w:rsidTr="00CE2278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B1FD0" w:rsidRPr="00EB1FD0" w:rsidRDefault="00EB1FD0" w:rsidP="00EB1FD0">
            <w:pPr>
              <w:ind w:left="100"/>
              <w:rPr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автодорог местного</w:t>
            </w:r>
            <w:r w:rsidRPr="00EB1FD0">
              <w:rPr>
                <w:rFonts w:eastAsia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1FD0" w:rsidRPr="00E93FAE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68,9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72,9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77,3</w:t>
            </w:r>
          </w:p>
        </w:tc>
      </w:tr>
      <w:tr w:rsidR="00EB1FD0" w:rsidRPr="00A8572D" w:rsidTr="003B4FC3">
        <w:trPr>
          <w:trHeight w:val="281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EB1FD0" w:rsidRDefault="00EB1FD0" w:rsidP="00EB1FD0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автодорог</w:t>
            </w:r>
            <w:r w:rsidRPr="00EB1FD0">
              <w:rPr>
                <w:rFonts w:eastAsia="Times New Roman"/>
                <w:sz w:val="24"/>
                <w:szCs w:val="24"/>
              </w:rPr>
              <w:t xml:space="preserve"> регионального значения</w:t>
            </w: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E93FAE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014500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014500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3B4FC3" w:rsidRPr="00A8572D" w:rsidTr="003B4FC3">
        <w:trPr>
          <w:trHeight w:val="547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4FC3" w:rsidRPr="000010C0" w:rsidRDefault="003B4FC3" w:rsidP="00A8572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010C0">
              <w:rPr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4FC3" w:rsidRPr="000010C0" w:rsidRDefault="003B4FC3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0010C0">
              <w:rPr>
                <w:rFonts w:eastAsia="Times New Roman"/>
                <w:sz w:val="24"/>
                <w:szCs w:val="24"/>
              </w:rPr>
              <w:t>Плотность транспортной сети в пределах город-</w:t>
            </w:r>
          </w:p>
          <w:p w:rsidR="003B4FC3" w:rsidRPr="000010C0" w:rsidRDefault="003B4FC3" w:rsidP="00CE2278">
            <w:pPr>
              <w:spacing w:line="197" w:lineRule="exact"/>
              <w:ind w:left="100"/>
              <w:rPr>
                <w:sz w:val="24"/>
                <w:szCs w:val="24"/>
              </w:rPr>
            </w:pPr>
            <w:proofErr w:type="spellStart"/>
            <w:r w:rsidRPr="000010C0"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 w:rsidRPr="000010C0">
              <w:rPr>
                <w:rFonts w:eastAsia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4FC3" w:rsidRPr="000010C0" w:rsidRDefault="003B4FC3" w:rsidP="00CE2278">
            <w:pPr>
              <w:spacing w:line="350" w:lineRule="exact"/>
              <w:jc w:val="center"/>
              <w:rPr>
                <w:sz w:val="24"/>
                <w:szCs w:val="24"/>
              </w:rPr>
            </w:pPr>
            <w:r w:rsidRPr="000010C0">
              <w:rPr>
                <w:rFonts w:eastAsia="Times New Roman"/>
                <w:sz w:val="24"/>
                <w:szCs w:val="24"/>
              </w:rPr>
              <w:t>км/км</w:t>
            </w:r>
            <w:proofErr w:type="gramStart"/>
            <w:r w:rsidRPr="000010C0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FC3" w:rsidRPr="000010C0" w:rsidRDefault="00A91AB0" w:rsidP="007622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0C0">
              <w:rPr>
                <w:rFonts w:eastAsia="Times New Roman"/>
                <w:sz w:val="24"/>
                <w:szCs w:val="24"/>
              </w:rPr>
              <w:t>5,03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FC3" w:rsidRPr="000010C0" w:rsidRDefault="007D70CD" w:rsidP="00762256">
            <w:pPr>
              <w:jc w:val="center"/>
              <w:rPr>
                <w:sz w:val="24"/>
                <w:szCs w:val="24"/>
              </w:rPr>
            </w:pPr>
            <w:r w:rsidRPr="000010C0">
              <w:rPr>
                <w:sz w:val="24"/>
                <w:szCs w:val="24"/>
              </w:rPr>
              <w:t>5,31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FC3" w:rsidRPr="000010C0" w:rsidRDefault="000010C0" w:rsidP="00CE2278">
            <w:pPr>
              <w:jc w:val="center"/>
              <w:rPr>
                <w:sz w:val="24"/>
                <w:szCs w:val="24"/>
              </w:rPr>
            </w:pPr>
            <w:r w:rsidRPr="000010C0">
              <w:rPr>
                <w:sz w:val="24"/>
                <w:szCs w:val="24"/>
              </w:rPr>
              <w:t>5,61</w:t>
            </w:r>
          </w:p>
        </w:tc>
      </w:tr>
      <w:tr w:rsidR="00CE2278" w:rsidRPr="00431203" w:rsidTr="003B4FC3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A8572D" w:rsidP="00CE2278">
            <w:pPr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1203">
              <w:rPr>
                <w:rFonts w:eastAsia="Times New Roman"/>
                <w:sz w:val="24"/>
                <w:szCs w:val="24"/>
              </w:rPr>
              <w:t xml:space="preserve">Доля протяженности автомобильных дорог </w:t>
            </w:r>
            <w:proofErr w:type="gramStart"/>
            <w:r w:rsidRPr="00431203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43120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E93F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</w:tr>
      <w:tr w:rsidR="00CE2278" w:rsidRPr="00431203" w:rsidTr="00CE2278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ind w:left="100"/>
              <w:rPr>
                <w:sz w:val="24"/>
                <w:szCs w:val="24"/>
              </w:rPr>
            </w:pPr>
            <w:proofErr w:type="spellStart"/>
            <w:r w:rsidRPr="00431203">
              <w:rPr>
                <w:rFonts w:eastAsia="Times New Roman"/>
                <w:sz w:val="24"/>
                <w:szCs w:val="24"/>
              </w:rPr>
              <w:t>щего</w:t>
            </w:r>
            <w:proofErr w:type="spellEnd"/>
            <w:r w:rsidRPr="00431203">
              <w:rPr>
                <w:rFonts w:eastAsia="Times New Roman"/>
                <w:sz w:val="24"/>
                <w:szCs w:val="24"/>
              </w:rPr>
              <w:t xml:space="preserve"> пользования местного значения, </w:t>
            </w:r>
            <w:proofErr w:type="spellStart"/>
            <w:r w:rsidRPr="00431203">
              <w:rPr>
                <w:rFonts w:eastAsia="Times New Roman"/>
                <w:sz w:val="24"/>
                <w:szCs w:val="24"/>
              </w:rPr>
              <w:t>соответ</w:t>
            </w:r>
            <w:proofErr w:type="spellEnd"/>
            <w:r w:rsidRPr="0043120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jc w:val="center"/>
              <w:rPr>
                <w:sz w:val="24"/>
                <w:szCs w:val="24"/>
              </w:rPr>
            </w:pPr>
            <w:r w:rsidRPr="00431203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2278" w:rsidRPr="00431203" w:rsidRDefault="00D16384" w:rsidP="000047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1203">
              <w:rPr>
                <w:rFonts w:eastAsia="Times New Roman"/>
                <w:sz w:val="24"/>
                <w:szCs w:val="24"/>
              </w:rPr>
              <w:t>51,</w:t>
            </w:r>
            <w:r w:rsidR="000047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2278" w:rsidRPr="00431203" w:rsidRDefault="00D16384" w:rsidP="00CE2278">
            <w:pPr>
              <w:jc w:val="center"/>
              <w:rPr>
                <w:sz w:val="24"/>
                <w:szCs w:val="24"/>
              </w:rPr>
            </w:pPr>
            <w:r w:rsidRPr="00431203">
              <w:rPr>
                <w:sz w:val="24"/>
                <w:szCs w:val="24"/>
              </w:rPr>
              <w:t>53,8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E2278" w:rsidRPr="00431203" w:rsidRDefault="00D16384" w:rsidP="00CE2278">
            <w:pPr>
              <w:jc w:val="center"/>
              <w:rPr>
                <w:sz w:val="24"/>
                <w:szCs w:val="24"/>
              </w:rPr>
            </w:pPr>
            <w:r w:rsidRPr="00431203">
              <w:rPr>
                <w:sz w:val="24"/>
                <w:szCs w:val="24"/>
              </w:rPr>
              <w:t>56,4</w:t>
            </w:r>
          </w:p>
        </w:tc>
      </w:tr>
      <w:tr w:rsidR="00CE2278" w:rsidRPr="00431203" w:rsidTr="00CE227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ind w:left="100"/>
              <w:rPr>
                <w:sz w:val="24"/>
                <w:szCs w:val="24"/>
              </w:rPr>
            </w:pPr>
            <w:proofErr w:type="spellStart"/>
            <w:r w:rsidRPr="00431203">
              <w:rPr>
                <w:rFonts w:eastAsia="Times New Roman"/>
                <w:sz w:val="24"/>
                <w:szCs w:val="24"/>
              </w:rPr>
              <w:t>ствующих</w:t>
            </w:r>
            <w:proofErr w:type="spellEnd"/>
            <w:r w:rsidRPr="00431203">
              <w:rPr>
                <w:rFonts w:eastAsia="Times New Roman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</w:tr>
    </w:tbl>
    <w:p w:rsidR="0000473C" w:rsidRDefault="0000473C" w:rsidP="005C0710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5C0710" w:rsidRDefault="00CE2278" w:rsidP="00561ED1">
      <w:pPr>
        <w:ind w:left="820"/>
        <w:jc w:val="center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>2.5 Прогноз уровня автомобилизации, параметров дорожного движения</w:t>
      </w:r>
    </w:p>
    <w:p w:rsidR="00CE2278" w:rsidRPr="005C0710" w:rsidRDefault="00CE2278" w:rsidP="005C0710">
      <w:pPr>
        <w:jc w:val="both"/>
        <w:rPr>
          <w:sz w:val="28"/>
          <w:szCs w:val="28"/>
        </w:rPr>
      </w:pPr>
    </w:p>
    <w:p w:rsidR="00CE2278" w:rsidRPr="005C0710" w:rsidRDefault="00CE2278" w:rsidP="005C0710">
      <w:pPr>
        <w:ind w:left="120" w:right="120" w:firstLine="708"/>
        <w:jc w:val="both"/>
        <w:rPr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 xml:space="preserve">Уровень автомобилизации населения города легковым автотранспортом в настоящее время составляет </w:t>
      </w:r>
      <w:r w:rsidR="00A638CA">
        <w:rPr>
          <w:rFonts w:eastAsia="Times New Roman"/>
          <w:sz w:val="28"/>
          <w:szCs w:val="28"/>
        </w:rPr>
        <w:t>377</w:t>
      </w:r>
      <w:r w:rsidRPr="005C0710">
        <w:rPr>
          <w:rFonts w:eastAsia="Times New Roman"/>
          <w:sz w:val="28"/>
          <w:szCs w:val="28"/>
        </w:rPr>
        <w:t xml:space="preserve"> ед. на 1000 жителей. Уровень автомобилизации на конец расчетного срока принят </w:t>
      </w:r>
      <w:r w:rsidR="00D45668">
        <w:rPr>
          <w:rFonts w:eastAsia="Times New Roman"/>
          <w:sz w:val="28"/>
          <w:szCs w:val="28"/>
        </w:rPr>
        <w:t>584</w:t>
      </w:r>
      <w:r w:rsidRPr="005C0710">
        <w:rPr>
          <w:rFonts w:eastAsia="Times New Roman"/>
          <w:sz w:val="28"/>
          <w:szCs w:val="28"/>
        </w:rPr>
        <w:t xml:space="preserve"> ед. на 1000 жителей. Прогнозные значения параметров дорожного движения на УДС г. </w:t>
      </w:r>
      <w:r w:rsidR="005C0710">
        <w:rPr>
          <w:rFonts w:eastAsia="Times New Roman"/>
          <w:sz w:val="28"/>
          <w:szCs w:val="28"/>
        </w:rPr>
        <w:t>Гагарин</w:t>
      </w:r>
      <w:r w:rsidRPr="005C0710">
        <w:rPr>
          <w:rFonts w:eastAsia="Times New Roman"/>
          <w:sz w:val="28"/>
          <w:szCs w:val="28"/>
        </w:rPr>
        <w:t xml:space="preserve"> представлены в таблице 2</w:t>
      </w:r>
      <w:r w:rsidR="00A15D1A">
        <w:rPr>
          <w:rFonts w:eastAsia="Times New Roman"/>
          <w:sz w:val="28"/>
          <w:szCs w:val="28"/>
        </w:rPr>
        <w:t>6</w:t>
      </w:r>
      <w:r w:rsidRPr="005C0710">
        <w:rPr>
          <w:rFonts w:eastAsia="Times New Roman"/>
          <w:sz w:val="28"/>
          <w:szCs w:val="28"/>
        </w:rPr>
        <w:t>.</w:t>
      </w:r>
    </w:p>
    <w:p w:rsidR="00CE2278" w:rsidRPr="005C0710" w:rsidRDefault="00CE2278" w:rsidP="00B705A4">
      <w:pPr>
        <w:ind w:left="7919" w:firstLine="589"/>
        <w:jc w:val="both"/>
        <w:rPr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>Таблица 2</w:t>
      </w:r>
      <w:r w:rsidR="00A15D1A">
        <w:rPr>
          <w:rFonts w:eastAsia="Times New Roman"/>
          <w:sz w:val="28"/>
          <w:szCs w:val="28"/>
        </w:rPr>
        <w:t>6</w:t>
      </w:r>
      <w:r w:rsidRPr="005C0710">
        <w:rPr>
          <w:rFonts w:eastAsia="Times New Roman"/>
          <w:sz w:val="28"/>
          <w:szCs w:val="28"/>
        </w:rPr>
        <w:t xml:space="preserve"> </w:t>
      </w:r>
    </w:p>
    <w:p w:rsidR="00CE2278" w:rsidRDefault="00CE2278" w:rsidP="00CE2278">
      <w:pPr>
        <w:spacing w:line="125" w:lineRule="exact"/>
        <w:rPr>
          <w:sz w:val="20"/>
          <w:szCs w:val="20"/>
        </w:rPr>
      </w:pPr>
    </w:p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710"/>
        <w:gridCol w:w="1146"/>
        <w:gridCol w:w="1280"/>
        <w:gridCol w:w="1420"/>
        <w:gridCol w:w="974"/>
        <w:gridCol w:w="1700"/>
        <w:gridCol w:w="1240"/>
      </w:tblGrid>
      <w:tr w:rsidR="00185FF2" w:rsidRPr="00F90242" w:rsidTr="00BB434B">
        <w:trPr>
          <w:trHeight w:val="276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5FF2" w:rsidRPr="00F90242" w:rsidRDefault="00185FF2" w:rsidP="002A2B04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№</w:t>
            </w:r>
          </w:p>
          <w:p w:rsidR="00185FF2" w:rsidRPr="00F90242" w:rsidRDefault="00185FF2" w:rsidP="002A2B04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gramStart"/>
            <w:r w:rsidRPr="00F9024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90242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85FF2" w:rsidRPr="00F90242" w:rsidRDefault="00185FF2" w:rsidP="00413D9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90242">
              <w:rPr>
                <w:rFonts w:eastAsia="Times New Roman"/>
                <w:sz w:val="24"/>
                <w:szCs w:val="24"/>
              </w:rPr>
              <w:t>Прогнози</w:t>
            </w:r>
            <w:proofErr w:type="spellEnd"/>
          </w:p>
          <w:p w:rsidR="00185FF2" w:rsidRPr="00F90242" w:rsidRDefault="00185FF2" w:rsidP="00413D95">
            <w:pPr>
              <w:jc w:val="center"/>
              <w:rPr>
                <w:sz w:val="20"/>
                <w:szCs w:val="20"/>
              </w:rPr>
            </w:pPr>
            <w:proofErr w:type="spellStart"/>
            <w:r w:rsidRPr="00F90242">
              <w:rPr>
                <w:rFonts w:eastAsia="Times New Roman"/>
                <w:sz w:val="24"/>
                <w:szCs w:val="24"/>
              </w:rPr>
              <w:t>руемый</w:t>
            </w:r>
            <w:proofErr w:type="spellEnd"/>
            <w:r w:rsidRPr="00F90242">
              <w:rPr>
                <w:rFonts w:eastAsia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5FF2" w:rsidRPr="00F90242" w:rsidRDefault="00185FF2" w:rsidP="00CE2278">
            <w:pPr>
              <w:rPr>
                <w:sz w:val="23"/>
                <w:szCs w:val="23"/>
              </w:rPr>
            </w:pPr>
          </w:p>
        </w:tc>
        <w:tc>
          <w:tcPr>
            <w:tcW w:w="537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5FF2" w:rsidRPr="00F90242" w:rsidRDefault="00185FF2" w:rsidP="00CE2278">
            <w:pPr>
              <w:ind w:left="100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Наименование параметра дорожного движения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FF2" w:rsidRPr="00F90242" w:rsidRDefault="00185FF2" w:rsidP="00CE2278">
            <w:pPr>
              <w:rPr>
                <w:sz w:val="23"/>
                <w:szCs w:val="23"/>
              </w:rPr>
            </w:pPr>
          </w:p>
        </w:tc>
      </w:tr>
      <w:tr w:rsidR="00777727" w:rsidRPr="00F90242" w:rsidTr="00BB434B">
        <w:trPr>
          <w:trHeight w:val="1036"/>
        </w:trPr>
        <w:tc>
          <w:tcPr>
            <w:tcW w:w="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727" w:rsidRPr="00F90242" w:rsidRDefault="00777727" w:rsidP="00CE2278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7727" w:rsidRPr="00F90242" w:rsidRDefault="00777727" w:rsidP="00CE2278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  <w:right w:val="single" w:sz="8" w:space="0" w:color="auto"/>
            </w:tcBorders>
          </w:tcPr>
          <w:p w:rsidR="00777727" w:rsidRPr="00F90242" w:rsidRDefault="00777727" w:rsidP="00185FF2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Скорость</w:t>
            </w:r>
          </w:p>
          <w:p w:rsidR="00777727" w:rsidRPr="00F90242" w:rsidRDefault="00777727" w:rsidP="00185FF2">
            <w:pPr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потока,</w:t>
            </w:r>
          </w:p>
          <w:p w:rsidR="00777727" w:rsidRPr="00F90242" w:rsidRDefault="00777727" w:rsidP="00185FF2">
            <w:pPr>
              <w:jc w:val="center"/>
              <w:rPr>
                <w:sz w:val="20"/>
                <w:szCs w:val="20"/>
              </w:rPr>
            </w:pPr>
            <w:proofErr w:type="gramStart"/>
            <w:r w:rsidRPr="00F9024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F90242">
              <w:rPr>
                <w:rFonts w:eastAsia="Times New Roman"/>
                <w:sz w:val="24"/>
                <w:szCs w:val="24"/>
              </w:rPr>
              <w:t>/ч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</w:tcPr>
          <w:p w:rsidR="00777727" w:rsidRPr="00F90242" w:rsidRDefault="00777727" w:rsidP="00185FF2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90242">
              <w:rPr>
                <w:rFonts w:eastAsia="Times New Roman"/>
                <w:sz w:val="24"/>
                <w:szCs w:val="24"/>
              </w:rPr>
              <w:t>Интен</w:t>
            </w:r>
            <w:proofErr w:type="spellEnd"/>
            <w:r w:rsidRPr="00F90242">
              <w:rPr>
                <w:rFonts w:eastAsia="Times New Roman"/>
                <w:sz w:val="24"/>
                <w:szCs w:val="24"/>
              </w:rPr>
              <w:t>-</w:t>
            </w:r>
          </w:p>
          <w:p w:rsidR="00777727" w:rsidRPr="00F90242" w:rsidRDefault="00777727" w:rsidP="00185FF2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90242">
              <w:rPr>
                <w:rFonts w:eastAsia="Times New Roman"/>
                <w:sz w:val="24"/>
                <w:szCs w:val="24"/>
              </w:rPr>
              <w:t>сивность</w:t>
            </w:r>
            <w:proofErr w:type="spellEnd"/>
            <w:r w:rsidRPr="00F90242">
              <w:rPr>
                <w:rFonts w:eastAsia="Times New Roman"/>
                <w:sz w:val="24"/>
                <w:szCs w:val="24"/>
              </w:rPr>
              <w:t>,</w:t>
            </w:r>
          </w:p>
          <w:p w:rsidR="00777727" w:rsidRPr="00F90242" w:rsidRDefault="00777727" w:rsidP="00185FF2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ТС/час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</w:tcPr>
          <w:p w:rsidR="00777727" w:rsidRPr="00F90242" w:rsidRDefault="00777727" w:rsidP="00185FF2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Плотность</w:t>
            </w:r>
          </w:p>
          <w:p w:rsidR="00777727" w:rsidRPr="00F90242" w:rsidRDefault="00777727" w:rsidP="00185F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потока,</w:t>
            </w:r>
          </w:p>
          <w:p w:rsidR="00777727" w:rsidRPr="00F90242" w:rsidRDefault="00777727" w:rsidP="00185FF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90242">
              <w:rPr>
                <w:rFonts w:eastAsia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F90242">
              <w:rPr>
                <w:rFonts w:eastAsia="Times New Roman"/>
                <w:sz w:val="24"/>
                <w:szCs w:val="24"/>
              </w:rPr>
              <w:t>/км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8" w:space="0" w:color="auto"/>
            </w:tcBorders>
          </w:tcPr>
          <w:p w:rsidR="00777727" w:rsidRPr="00F90242" w:rsidRDefault="00777727" w:rsidP="00777727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90242">
              <w:rPr>
                <w:rFonts w:eastAsia="Times New Roman"/>
                <w:sz w:val="24"/>
                <w:szCs w:val="24"/>
              </w:rPr>
              <w:t>Коэфф</w:t>
            </w:r>
            <w:proofErr w:type="spellEnd"/>
            <w:r w:rsidRPr="00F90242">
              <w:rPr>
                <w:rFonts w:eastAsia="Times New Roman"/>
                <w:sz w:val="24"/>
                <w:szCs w:val="24"/>
              </w:rPr>
              <w:t>.</w:t>
            </w:r>
          </w:p>
          <w:p w:rsidR="00777727" w:rsidRPr="00F90242" w:rsidRDefault="00777727" w:rsidP="00777727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90242">
              <w:rPr>
                <w:rFonts w:eastAsia="Times New Roman"/>
                <w:sz w:val="24"/>
                <w:szCs w:val="24"/>
              </w:rPr>
              <w:t>загруз</w:t>
            </w:r>
            <w:proofErr w:type="spellEnd"/>
          </w:p>
          <w:p w:rsidR="00777727" w:rsidRPr="00F90242" w:rsidRDefault="00777727" w:rsidP="00777727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 w:rsidRPr="00F90242">
              <w:rPr>
                <w:rFonts w:eastAsia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727" w:rsidRPr="00F90242" w:rsidRDefault="00777727" w:rsidP="005422DA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90242">
              <w:rPr>
                <w:rFonts w:eastAsia="Times New Roman"/>
                <w:sz w:val="24"/>
                <w:szCs w:val="24"/>
              </w:rPr>
              <w:t>Экол</w:t>
            </w:r>
            <w:proofErr w:type="spellEnd"/>
            <w:r w:rsidRPr="00F90242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F90242">
              <w:rPr>
                <w:rFonts w:eastAsia="Times New Roman"/>
                <w:sz w:val="24"/>
                <w:szCs w:val="24"/>
              </w:rPr>
              <w:t>нагр</w:t>
            </w:r>
            <w:proofErr w:type="spellEnd"/>
            <w:r w:rsidRPr="00F90242">
              <w:rPr>
                <w:rFonts w:eastAsia="Times New Roman"/>
                <w:sz w:val="24"/>
                <w:szCs w:val="24"/>
              </w:rPr>
              <w:t>. от</w:t>
            </w:r>
          </w:p>
          <w:p w:rsidR="00777727" w:rsidRPr="00F90242" w:rsidRDefault="00777727" w:rsidP="002A2B04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АТ</w:t>
            </w:r>
          </w:p>
          <w:p w:rsidR="00777727" w:rsidRPr="00F90242" w:rsidRDefault="00777727" w:rsidP="002A2B04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концентрация</w:t>
            </w:r>
          </w:p>
          <w:p w:rsidR="00777727" w:rsidRPr="00F90242" w:rsidRDefault="00777727" w:rsidP="0077772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СО / NO2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</w:tcPr>
          <w:p w:rsidR="00777727" w:rsidRPr="00F90242" w:rsidRDefault="00777727" w:rsidP="00777727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90242">
              <w:rPr>
                <w:rFonts w:eastAsia="Times New Roman"/>
                <w:sz w:val="24"/>
                <w:szCs w:val="24"/>
              </w:rPr>
              <w:t>Эконо</w:t>
            </w:r>
            <w:proofErr w:type="spellEnd"/>
            <w:r w:rsidRPr="00F90242">
              <w:rPr>
                <w:rFonts w:eastAsia="Times New Roman"/>
                <w:sz w:val="24"/>
                <w:szCs w:val="24"/>
              </w:rPr>
              <w:t>-</w:t>
            </w:r>
          </w:p>
          <w:p w:rsidR="00777727" w:rsidRPr="00F90242" w:rsidRDefault="00777727" w:rsidP="00777727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90242">
              <w:rPr>
                <w:rFonts w:eastAsia="Times New Roman"/>
                <w:sz w:val="24"/>
                <w:szCs w:val="24"/>
              </w:rPr>
              <w:t>мические</w:t>
            </w:r>
            <w:proofErr w:type="spellEnd"/>
          </w:p>
          <w:p w:rsidR="00777727" w:rsidRPr="00F90242" w:rsidRDefault="00777727" w:rsidP="00777727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потери,</w:t>
            </w:r>
          </w:p>
          <w:p w:rsidR="00777727" w:rsidRPr="00F90242" w:rsidRDefault="00777727" w:rsidP="0077772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тыс. руб.</w:t>
            </w:r>
          </w:p>
        </w:tc>
      </w:tr>
      <w:tr w:rsidR="00777727" w:rsidRPr="00F90242" w:rsidTr="00BB434B">
        <w:trPr>
          <w:trHeight w:val="54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727" w:rsidRPr="00F90242" w:rsidRDefault="00777727" w:rsidP="002A2B04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777727" w:rsidP="00BA4D7B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2018 – 2020 гг.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777727" w:rsidP="00BA4D7B">
            <w:pPr>
              <w:spacing w:line="263" w:lineRule="exact"/>
              <w:ind w:right="-8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DE3B1B" w:rsidP="002B2AC1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767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DE3B1B" w:rsidP="00BB434B">
            <w:pPr>
              <w:spacing w:line="263" w:lineRule="exact"/>
              <w:ind w:right="-1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19,2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777727" w:rsidP="00DE3B1B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0,</w:t>
            </w:r>
            <w:r w:rsidR="00DE3B1B" w:rsidRPr="00F90242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727" w:rsidRPr="00F90242" w:rsidRDefault="00777727" w:rsidP="00C039C5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в пределах</w:t>
            </w:r>
          </w:p>
          <w:p w:rsidR="00777727" w:rsidRPr="00F90242" w:rsidRDefault="00777727" w:rsidP="00C039C5">
            <w:pPr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777727" w:rsidP="00BA4D7B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2120,46</w:t>
            </w:r>
          </w:p>
        </w:tc>
      </w:tr>
      <w:tr w:rsidR="002B2AC1" w:rsidRPr="005C0710" w:rsidTr="00BB434B">
        <w:trPr>
          <w:trHeight w:val="54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AC1" w:rsidRPr="00F90242" w:rsidRDefault="002B2AC1" w:rsidP="002A2B04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F90242" w:rsidRDefault="002B2AC1" w:rsidP="00BA4D7B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2021 – 2026 гг.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F90242" w:rsidRDefault="00DD0BE9" w:rsidP="002B2AC1">
            <w:pPr>
              <w:spacing w:line="260" w:lineRule="exact"/>
              <w:ind w:right="-8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F90242" w:rsidRDefault="00DE3B1B" w:rsidP="002B2AC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862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F90242" w:rsidRDefault="00F90242" w:rsidP="00BA4D7B">
            <w:pPr>
              <w:spacing w:line="260" w:lineRule="exact"/>
              <w:ind w:right="-1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21,6</w:t>
            </w:r>
          </w:p>
        </w:tc>
        <w:tc>
          <w:tcPr>
            <w:tcW w:w="9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F90242" w:rsidRDefault="002B2AC1" w:rsidP="00F9024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0,</w:t>
            </w:r>
            <w:r w:rsidR="00F90242" w:rsidRPr="00F90242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AC1" w:rsidRPr="00F90242" w:rsidRDefault="002B2AC1" w:rsidP="00C039C5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в пределах</w:t>
            </w:r>
          </w:p>
          <w:p w:rsidR="002B2AC1" w:rsidRPr="00F90242" w:rsidRDefault="002B2AC1" w:rsidP="00C039C5">
            <w:pPr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8E2AD6" w:rsidRDefault="002B2AC1" w:rsidP="00BA4D7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1767,05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3768B4" w:rsidRDefault="003768B4" w:rsidP="005C0710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5C0710" w:rsidRDefault="00CE2278" w:rsidP="005C0710">
      <w:pPr>
        <w:ind w:left="820"/>
        <w:jc w:val="both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lastRenderedPageBreak/>
        <w:t>2.6 Прогноз показателей безопасности дорожного движения</w:t>
      </w:r>
    </w:p>
    <w:p w:rsidR="00CE2278" w:rsidRPr="005C0710" w:rsidRDefault="00CE2278" w:rsidP="005C0710">
      <w:pPr>
        <w:jc w:val="both"/>
        <w:rPr>
          <w:sz w:val="28"/>
          <w:szCs w:val="28"/>
        </w:rPr>
      </w:pPr>
    </w:p>
    <w:p w:rsidR="004830BB" w:rsidRDefault="00CE2278" w:rsidP="004830BB">
      <w:pPr>
        <w:ind w:left="820"/>
        <w:jc w:val="both"/>
        <w:rPr>
          <w:rFonts w:eastAsia="Times New Roman"/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 xml:space="preserve">Прогноз показателей безопасности дорожного движения представлен в таблице </w:t>
      </w:r>
      <w:r w:rsidR="003D57A1">
        <w:rPr>
          <w:rFonts w:eastAsia="Times New Roman"/>
          <w:sz w:val="28"/>
          <w:szCs w:val="28"/>
        </w:rPr>
        <w:t>27</w:t>
      </w:r>
      <w:r w:rsidRPr="005C0710">
        <w:rPr>
          <w:rFonts w:eastAsia="Times New Roman"/>
          <w:sz w:val="28"/>
          <w:szCs w:val="28"/>
        </w:rPr>
        <w:t>.</w:t>
      </w:r>
    </w:p>
    <w:p w:rsidR="00CE2278" w:rsidRDefault="00CE2278" w:rsidP="005D3F11">
      <w:pPr>
        <w:ind w:left="7910" w:firstLine="598"/>
        <w:jc w:val="both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 xml:space="preserve">Таблица </w:t>
      </w:r>
      <w:r w:rsidR="003D57A1">
        <w:rPr>
          <w:rFonts w:eastAsia="Times New Roman"/>
          <w:sz w:val="28"/>
          <w:szCs w:val="28"/>
        </w:rPr>
        <w:t>27</w:t>
      </w: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000"/>
        <w:gridCol w:w="2480"/>
        <w:gridCol w:w="778"/>
        <w:gridCol w:w="1222"/>
        <w:gridCol w:w="1000"/>
      </w:tblGrid>
      <w:tr w:rsidR="00CE2278" w:rsidRPr="008E2AD6" w:rsidTr="00DA0D09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ind w:left="94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ind w:left="80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Ед. изм.</w:t>
            </w:r>
          </w:p>
        </w:tc>
        <w:tc>
          <w:tcPr>
            <w:tcW w:w="7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141F80">
            <w:pPr>
              <w:ind w:left="12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201</w:t>
            </w:r>
            <w:r w:rsidR="00141F80" w:rsidRPr="008E2AD6">
              <w:rPr>
                <w:rFonts w:eastAsia="Times New Roman"/>
                <w:sz w:val="24"/>
                <w:szCs w:val="24"/>
              </w:rPr>
              <w:t>6</w:t>
            </w:r>
            <w:r w:rsidRPr="008E2AD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403422">
            <w:pPr>
              <w:ind w:left="16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202</w:t>
            </w:r>
            <w:r w:rsidR="00403422" w:rsidRPr="008E2AD6">
              <w:rPr>
                <w:rFonts w:eastAsia="Times New Roman"/>
                <w:sz w:val="24"/>
                <w:szCs w:val="24"/>
              </w:rPr>
              <w:t>1</w:t>
            </w:r>
            <w:r w:rsidRPr="008E2AD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141F80">
            <w:pPr>
              <w:ind w:left="14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202</w:t>
            </w:r>
            <w:r w:rsidR="00141F80" w:rsidRPr="008E2AD6">
              <w:rPr>
                <w:rFonts w:eastAsia="Times New Roman"/>
                <w:sz w:val="24"/>
                <w:szCs w:val="24"/>
              </w:rPr>
              <w:t>6</w:t>
            </w:r>
            <w:r w:rsidRPr="008E2AD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E2278" w:rsidRPr="008E2AD6" w:rsidTr="00DA0D09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jc w:val="center"/>
              <w:rPr>
                <w:sz w:val="20"/>
                <w:szCs w:val="20"/>
              </w:rPr>
            </w:pPr>
            <w:proofErr w:type="gramStart"/>
            <w:r w:rsidRPr="008E2AD6"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 w:rsidRPr="008E2AD6"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</w:tr>
      <w:tr w:rsidR="00CE2278" w:rsidRPr="008E2AD6" w:rsidTr="00DA0D0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4830B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403422" w:rsidP="00141F80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34E96" w:rsidP="009D0B04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3</w:t>
            </w:r>
            <w:r w:rsidR="009D0B04" w:rsidRPr="008E2A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34E96" w:rsidP="008E2AD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2</w:t>
            </w:r>
            <w:r w:rsidR="008E2AD6" w:rsidRPr="008E2AD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CE2278" w:rsidRPr="008E2AD6" w:rsidTr="00DA0D09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E2278" w:rsidRPr="008E2AD6" w:rsidRDefault="00CE2278" w:rsidP="004830B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Социальный риск от ДТП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E2278" w:rsidRPr="008E2AD6" w:rsidRDefault="00CE2278" w:rsidP="004830BB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случаев на 100 тыс.</w:t>
            </w: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E2278" w:rsidRPr="008E2AD6" w:rsidRDefault="00E35DD1" w:rsidP="00141F8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1,2</w:t>
            </w:r>
            <w:r w:rsidR="0070204C" w:rsidRPr="008E2AD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vAlign w:val="bottom"/>
          </w:tcPr>
          <w:p w:rsidR="00CE2278" w:rsidRPr="008E2AD6" w:rsidRDefault="001C0AC7" w:rsidP="002613F7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0,9</w:t>
            </w:r>
            <w:r w:rsidR="002613F7" w:rsidRPr="008E2AD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2278" w:rsidRPr="008E2AD6" w:rsidRDefault="001C0AC7" w:rsidP="008E2AD6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0,7</w:t>
            </w:r>
            <w:r w:rsidR="008E2AD6" w:rsidRPr="008E2AD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CE2278" w:rsidRPr="008E2AD6" w:rsidTr="00DA0D09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4830BB">
            <w:pPr>
              <w:ind w:left="8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141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141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141F80">
            <w:pPr>
              <w:jc w:val="center"/>
              <w:rPr>
                <w:sz w:val="24"/>
                <w:szCs w:val="24"/>
              </w:rPr>
            </w:pPr>
          </w:p>
        </w:tc>
      </w:tr>
      <w:tr w:rsidR="00FA19DE" w:rsidRPr="005C0710" w:rsidTr="00DA0D0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8E2AD6" w:rsidRDefault="00FA19DE" w:rsidP="00FA19DE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8E2AD6" w:rsidRDefault="00FA19DE" w:rsidP="004830BB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Количество лиц, пострадавших  ДТП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8E2AD6" w:rsidRDefault="00FA19DE" w:rsidP="00FA19DE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8E2AD6" w:rsidRDefault="0070204C" w:rsidP="00FA19DE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2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8E2AD6" w:rsidRDefault="00C34E96" w:rsidP="00FA19DE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C34E96" w:rsidRDefault="00C34E96" w:rsidP="00FA19DE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31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Pr="005C0710" w:rsidRDefault="00CE2278" w:rsidP="005C0710">
      <w:pPr>
        <w:ind w:left="820"/>
        <w:jc w:val="both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>2.7 Прогноз</w:t>
      </w:r>
      <w:r w:rsidRPr="005C0710">
        <w:rPr>
          <w:sz w:val="28"/>
          <w:szCs w:val="28"/>
        </w:rPr>
        <w:tab/>
      </w:r>
      <w:r w:rsidRPr="005C0710">
        <w:rPr>
          <w:rFonts w:eastAsia="Times New Roman"/>
          <w:b/>
          <w:bCs/>
          <w:sz w:val="28"/>
          <w:szCs w:val="28"/>
        </w:rPr>
        <w:t>негативного</w:t>
      </w:r>
      <w:r w:rsidRPr="005C0710">
        <w:rPr>
          <w:rFonts w:eastAsia="Times New Roman"/>
          <w:b/>
          <w:bCs/>
          <w:sz w:val="28"/>
          <w:szCs w:val="28"/>
        </w:rPr>
        <w:tab/>
        <w:t>воздействия</w:t>
      </w:r>
      <w:r w:rsidRPr="005C0710">
        <w:rPr>
          <w:rFonts w:eastAsia="Times New Roman"/>
          <w:b/>
          <w:bCs/>
          <w:sz w:val="28"/>
          <w:szCs w:val="28"/>
        </w:rPr>
        <w:tab/>
        <w:t>транспортной</w:t>
      </w:r>
      <w:r w:rsidR="005C0710">
        <w:rPr>
          <w:rFonts w:eastAsia="Times New Roman"/>
          <w:b/>
          <w:bCs/>
          <w:sz w:val="28"/>
          <w:szCs w:val="28"/>
        </w:rPr>
        <w:t xml:space="preserve"> </w:t>
      </w:r>
      <w:r w:rsidRPr="005C0710">
        <w:rPr>
          <w:rFonts w:eastAsia="Times New Roman"/>
          <w:b/>
          <w:bCs/>
          <w:sz w:val="28"/>
          <w:szCs w:val="28"/>
        </w:rPr>
        <w:t>инфраструктуры</w:t>
      </w:r>
      <w:r w:rsidRPr="005C0710">
        <w:rPr>
          <w:rFonts w:eastAsia="Times New Roman"/>
          <w:b/>
          <w:bCs/>
          <w:sz w:val="28"/>
          <w:szCs w:val="28"/>
        </w:rPr>
        <w:tab/>
        <w:t>на</w:t>
      </w:r>
      <w:r w:rsidRPr="005C0710">
        <w:rPr>
          <w:rFonts w:eastAsia="Times New Roman"/>
          <w:b/>
          <w:bCs/>
          <w:sz w:val="28"/>
          <w:szCs w:val="28"/>
        </w:rPr>
        <w:tab/>
        <w:t>окружающую среду и здоровье населения</w:t>
      </w:r>
    </w:p>
    <w:p w:rsidR="00CE2278" w:rsidRPr="005C0710" w:rsidRDefault="00CE2278" w:rsidP="005C0710">
      <w:pPr>
        <w:jc w:val="both"/>
        <w:rPr>
          <w:sz w:val="28"/>
          <w:szCs w:val="28"/>
        </w:rPr>
      </w:pPr>
    </w:p>
    <w:p w:rsidR="00CE2278" w:rsidRPr="005C0710" w:rsidRDefault="00CE2278" w:rsidP="00A946D0">
      <w:pPr>
        <w:ind w:firstLine="709"/>
        <w:jc w:val="both"/>
        <w:rPr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>Прогноз негативного воздействия транспортной инфраструктуры на окружающую среду</w:t>
      </w:r>
      <w:r w:rsidR="005C0710">
        <w:rPr>
          <w:rFonts w:eastAsia="Times New Roman"/>
          <w:sz w:val="28"/>
          <w:szCs w:val="28"/>
        </w:rPr>
        <w:t xml:space="preserve"> </w:t>
      </w:r>
      <w:r w:rsidRPr="005C0710">
        <w:rPr>
          <w:rFonts w:eastAsia="Times New Roman"/>
          <w:sz w:val="28"/>
          <w:szCs w:val="28"/>
        </w:rPr>
        <w:t xml:space="preserve">представлен в таблице </w:t>
      </w:r>
      <w:r w:rsidR="003D57A1">
        <w:rPr>
          <w:rFonts w:eastAsia="Times New Roman"/>
          <w:sz w:val="28"/>
          <w:szCs w:val="28"/>
        </w:rPr>
        <w:t>28</w:t>
      </w:r>
      <w:r w:rsidRPr="005C0710">
        <w:rPr>
          <w:rFonts w:eastAsia="Times New Roman"/>
          <w:sz w:val="28"/>
          <w:szCs w:val="28"/>
        </w:rPr>
        <w:t>.</w:t>
      </w:r>
    </w:p>
    <w:p w:rsidR="00CE2278" w:rsidRDefault="00CE2278" w:rsidP="005C0710">
      <w:pPr>
        <w:ind w:left="7919" w:firstLine="589"/>
        <w:jc w:val="both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 xml:space="preserve">Таблица </w:t>
      </w:r>
      <w:r w:rsidR="003D57A1">
        <w:rPr>
          <w:rFonts w:eastAsia="Times New Roman"/>
          <w:sz w:val="28"/>
          <w:szCs w:val="28"/>
        </w:rPr>
        <w:t>28</w:t>
      </w:r>
      <w:r w:rsidRPr="005C0710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980"/>
        <w:gridCol w:w="1700"/>
        <w:gridCol w:w="2200"/>
        <w:gridCol w:w="1500"/>
        <w:gridCol w:w="30"/>
        <w:gridCol w:w="160"/>
        <w:gridCol w:w="1663"/>
      </w:tblGrid>
      <w:tr w:rsidR="00CE2278" w:rsidRPr="005E6D7E" w:rsidTr="00DA0D0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ind w:left="1440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4"/>
                <w:szCs w:val="24"/>
              </w:rPr>
            </w:pPr>
          </w:p>
        </w:tc>
      </w:tr>
      <w:tr w:rsidR="00CE2278" w:rsidRPr="005E6D7E" w:rsidTr="00DA0D0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 w:rsidRPr="005E6D7E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E6D7E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участка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CO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75" w:lineRule="exact"/>
              <w:ind w:left="60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3"/>
                <w:szCs w:val="23"/>
              </w:rPr>
              <w:t>NO</w:t>
            </w:r>
            <w:r w:rsidRPr="005E6D7E">
              <w:rPr>
                <w:rFonts w:eastAsia="Times New Roman"/>
                <w:sz w:val="31"/>
                <w:szCs w:val="31"/>
                <w:vertAlign w:val="subscript"/>
              </w:rPr>
              <w:t>2</w:t>
            </w:r>
          </w:p>
        </w:tc>
      </w:tr>
      <w:tr w:rsidR="00CE2278" w:rsidRPr="005E6D7E" w:rsidTr="00DA0D0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3"/>
                <w:szCs w:val="23"/>
              </w:rPr>
              <w:t>Факт, мг/м</w:t>
            </w:r>
            <w:r w:rsidRPr="005E6D7E"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3"/>
                <w:szCs w:val="23"/>
              </w:rPr>
              <w:t>Норматив, мг/м</w:t>
            </w:r>
            <w:r w:rsidRPr="005E6D7E"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5" w:lineRule="exact"/>
              <w:ind w:left="42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3"/>
                <w:szCs w:val="23"/>
              </w:rPr>
              <w:t>Факт, мг/м</w:t>
            </w:r>
            <w:r w:rsidRPr="005E6D7E"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8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3"/>
                <w:szCs w:val="23"/>
              </w:rPr>
              <w:t>Норматив, мг/м</w:t>
            </w:r>
            <w:r w:rsidRPr="005E6D7E"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</w:tr>
      <w:tr w:rsidR="00CE2278" w:rsidRPr="005E6D7E" w:rsidTr="00DA0D09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2016 – 2020 гг.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1,27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ind w:left="42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0,06</w:t>
            </w:r>
          </w:p>
        </w:tc>
      </w:tr>
      <w:tr w:rsidR="00CE2278" w:rsidTr="00DA0D0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FF06D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202</w:t>
            </w:r>
            <w:r w:rsidR="00FF06D0" w:rsidRPr="005E6D7E">
              <w:rPr>
                <w:rFonts w:eastAsia="Times New Roman"/>
                <w:sz w:val="24"/>
                <w:szCs w:val="24"/>
              </w:rPr>
              <w:t>1</w:t>
            </w:r>
            <w:r w:rsidRPr="005E6D7E">
              <w:rPr>
                <w:rFonts w:eastAsia="Times New Roman"/>
                <w:sz w:val="24"/>
                <w:szCs w:val="24"/>
              </w:rPr>
              <w:t xml:space="preserve"> – 202</w:t>
            </w:r>
            <w:r w:rsidR="00FF06D0" w:rsidRPr="005E6D7E">
              <w:rPr>
                <w:rFonts w:eastAsia="Times New Roman"/>
                <w:sz w:val="24"/>
                <w:szCs w:val="24"/>
              </w:rPr>
              <w:t>6</w:t>
            </w:r>
            <w:r w:rsidRPr="005E6D7E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ind w:left="42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0,06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20" w:lineRule="exact"/>
        <w:rPr>
          <w:sz w:val="20"/>
          <w:szCs w:val="20"/>
        </w:rPr>
      </w:pPr>
    </w:p>
    <w:p w:rsidR="00CE2278" w:rsidRPr="005C0710" w:rsidRDefault="00CE2278" w:rsidP="00AD5B17">
      <w:pPr>
        <w:numPr>
          <w:ilvl w:val="0"/>
          <w:numId w:val="13"/>
        </w:numPr>
        <w:tabs>
          <w:tab w:val="left" w:pos="1101"/>
        </w:tabs>
        <w:ind w:left="120" w:right="140" w:firstLine="707"/>
        <w:jc w:val="both"/>
        <w:rPr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 xml:space="preserve">суммарных </w:t>
      </w:r>
      <w:proofErr w:type="gramStart"/>
      <w:r w:rsidRPr="005C0710">
        <w:rPr>
          <w:rFonts w:eastAsia="Times New Roman"/>
          <w:sz w:val="28"/>
          <w:szCs w:val="28"/>
        </w:rPr>
        <w:t>выбросах</w:t>
      </w:r>
      <w:proofErr w:type="gramEnd"/>
      <w:r w:rsidRPr="005C0710">
        <w:rPr>
          <w:rFonts w:eastAsia="Times New Roman"/>
          <w:sz w:val="28"/>
          <w:szCs w:val="28"/>
        </w:rPr>
        <w:t xml:space="preserve"> загрязняющих веществ в атмосферу на долю автотранспорта приходится около 40%. Доля автотранспорта в шумовом воздействии на население составляет</w:t>
      </w:r>
      <w:r w:rsidR="005C0710">
        <w:rPr>
          <w:rFonts w:eastAsia="Times New Roman"/>
          <w:sz w:val="28"/>
          <w:szCs w:val="28"/>
        </w:rPr>
        <w:t xml:space="preserve"> </w:t>
      </w:r>
      <w:r w:rsidRPr="005C0710">
        <w:rPr>
          <w:rFonts w:eastAsia="Times New Roman"/>
          <w:sz w:val="28"/>
          <w:szCs w:val="28"/>
        </w:rPr>
        <w:t>90 %. Прогнозируется увеличение выбросов загрязняющих веществ в атмосферу от автотранспортных средств в год приблизительно на 1,5 %.</w:t>
      </w:r>
    </w:p>
    <w:p w:rsidR="00CE2278" w:rsidRDefault="00CE2278" w:rsidP="005C0710">
      <w:pPr>
        <w:ind w:left="120" w:right="140" w:firstLine="708"/>
        <w:jc w:val="both"/>
        <w:rPr>
          <w:rFonts w:eastAsia="Times New Roman"/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>Ежегодной утилизации подлежат примерно 5% существующего парка транспортных средств (брошенные и разукомплектованные автотранспортные средства). В условиях слабой организации сбора и утилизации таких автомобилей (в первую очередь личного транспорта) происходит их накопление, что представляет серьезную проблему.</w:t>
      </w:r>
    </w:p>
    <w:p w:rsidR="008E2AD6" w:rsidRPr="005C0710" w:rsidRDefault="008E2AD6" w:rsidP="005C0710">
      <w:pPr>
        <w:ind w:left="120" w:right="140" w:firstLine="708"/>
        <w:jc w:val="both"/>
        <w:rPr>
          <w:sz w:val="28"/>
          <w:szCs w:val="28"/>
        </w:rPr>
      </w:pPr>
    </w:p>
    <w:p w:rsidR="00CE2278" w:rsidRPr="009F6D11" w:rsidRDefault="00CE2278" w:rsidP="000016AB">
      <w:pPr>
        <w:pStyle w:val="a6"/>
        <w:numPr>
          <w:ilvl w:val="0"/>
          <w:numId w:val="32"/>
        </w:numPr>
        <w:ind w:right="140"/>
        <w:jc w:val="center"/>
        <w:rPr>
          <w:rFonts w:eastAsia="Times New Roman"/>
          <w:b/>
          <w:bCs/>
          <w:sz w:val="28"/>
          <w:szCs w:val="28"/>
        </w:rPr>
      </w:pPr>
      <w:r w:rsidRPr="009F6D11">
        <w:rPr>
          <w:rFonts w:eastAsia="Times New Roman"/>
          <w:b/>
          <w:bCs/>
          <w:sz w:val="28"/>
          <w:szCs w:val="28"/>
        </w:rPr>
        <w:t>Принципиальные варианты развития транспортной инфраструктуры, их укрупненная оценка по целевым показателям (индикаторам) с последующим выбором предлагаемого к реализации варианта</w:t>
      </w:r>
    </w:p>
    <w:p w:rsidR="00CE2278" w:rsidRPr="000016AB" w:rsidRDefault="00CE2278" w:rsidP="005C0710">
      <w:pPr>
        <w:jc w:val="both"/>
        <w:rPr>
          <w:sz w:val="20"/>
          <w:szCs w:val="20"/>
        </w:rPr>
      </w:pPr>
    </w:p>
    <w:p w:rsidR="00CE2278" w:rsidRPr="005C0710" w:rsidRDefault="00CE2278" w:rsidP="005C0710">
      <w:pPr>
        <w:ind w:left="820"/>
        <w:jc w:val="both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>3.1 Принципиальные варианты развития транспортной инфраструктуры</w:t>
      </w:r>
    </w:p>
    <w:p w:rsidR="00CE2278" w:rsidRPr="000016AB" w:rsidRDefault="00CE2278" w:rsidP="005C0710">
      <w:pPr>
        <w:jc w:val="both"/>
        <w:rPr>
          <w:sz w:val="20"/>
          <w:szCs w:val="20"/>
        </w:rPr>
      </w:pPr>
    </w:p>
    <w:p w:rsidR="00F83DEF" w:rsidRDefault="00F55F12" w:rsidP="00F83DEF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B30E4">
        <w:rPr>
          <w:rFonts w:eastAsia="Times New Roman"/>
          <w:sz w:val="28"/>
          <w:szCs w:val="28"/>
        </w:rPr>
        <w:t>При составлении прогноза численности населения</w:t>
      </w:r>
      <w:r w:rsidR="00F65E0D">
        <w:rPr>
          <w:rFonts w:eastAsia="Times New Roman"/>
          <w:sz w:val="28"/>
          <w:szCs w:val="28"/>
        </w:rPr>
        <w:t xml:space="preserve"> в генеральном плане был</w:t>
      </w:r>
      <w:r>
        <w:rPr>
          <w:rFonts w:eastAsia="Times New Roman"/>
          <w:sz w:val="28"/>
          <w:szCs w:val="28"/>
        </w:rPr>
        <w:t>о</w:t>
      </w:r>
      <w:r w:rsidR="00F65E0D">
        <w:rPr>
          <w:rFonts w:eastAsia="Times New Roman"/>
          <w:sz w:val="28"/>
          <w:szCs w:val="28"/>
        </w:rPr>
        <w:t xml:space="preserve"> рассмотрен</w:t>
      </w:r>
      <w:r>
        <w:rPr>
          <w:rFonts w:eastAsia="Times New Roman"/>
          <w:sz w:val="28"/>
          <w:szCs w:val="28"/>
        </w:rPr>
        <w:t>о несколько</w:t>
      </w:r>
      <w:r w:rsidR="003B30E4">
        <w:rPr>
          <w:rFonts w:eastAsia="Times New Roman"/>
          <w:sz w:val="28"/>
          <w:szCs w:val="28"/>
        </w:rPr>
        <w:t xml:space="preserve"> </w:t>
      </w:r>
      <w:r w:rsidR="00F65E0D">
        <w:rPr>
          <w:rFonts w:eastAsia="Times New Roman"/>
          <w:sz w:val="28"/>
          <w:szCs w:val="28"/>
        </w:rPr>
        <w:t>в</w:t>
      </w:r>
      <w:r w:rsidR="00C5692C">
        <w:rPr>
          <w:rFonts w:eastAsia="Times New Roman"/>
          <w:sz w:val="28"/>
          <w:szCs w:val="28"/>
        </w:rPr>
        <w:t>ариант</w:t>
      </w:r>
      <w:r>
        <w:rPr>
          <w:rFonts w:eastAsia="Times New Roman"/>
          <w:sz w:val="28"/>
          <w:szCs w:val="28"/>
        </w:rPr>
        <w:t>ов</w:t>
      </w:r>
      <w:r w:rsidR="00C5692C">
        <w:rPr>
          <w:rFonts w:eastAsia="Times New Roman"/>
          <w:sz w:val="28"/>
          <w:szCs w:val="28"/>
        </w:rPr>
        <w:t xml:space="preserve"> развития </w:t>
      </w:r>
      <w:r w:rsidR="00F65E0D">
        <w:rPr>
          <w:rFonts w:eastAsia="Times New Roman"/>
          <w:sz w:val="28"/>
          <w:szCs w:val="28"/>
        </w:rPr>
        <w:t>города Гагарин</w:t>
      </w:r>
      <w:r w:rsidR="00AA377F">
        <w:rPr>
          <w:rFonts w:eastAsia="Times New Roman"/>
          <w:sz w:val="28"/>
          <w:szCs w:val="28"/>
        </w:rPr>
        <w:t>.</w:t>
      </w:r>
      <w:r w:rsidR="00046566">
        <w:rPr>
          <w:rFonts w:eastAsia="Times New Roman"/>
          <w:sz w:val="28"/>
          <w:szCs w:val="28"/>
        </w:rPr>
        <w:t xml:space="preserve"> О</w:t>
      </w:r>
      <w:r w:rsidR="00F83DEF">
        <w:rPr>
          <w:sz w:val="28"/>
          <w:szCs w:val="28"/>
        </w:rPr>
        <w:t xml:space="preserve">птимистичный вариант развития предполагает рост населения города Гагарина. </w:t>
      </w:r>
    </w:p>
    <w:p w:rsidR="005D3F11" w:rsidRDefault="005D3F11" w:rsidP="00F83DEF">
      <w:pPr>
        <w:ind w:firstLine="567"/>
        <w:jc w:val="both"/>
        <w:rPr>
          <w:sz w:val="28"/>
          <w:szCs w:val="28"/>
        </w:rPr>
      </w:pPr>
    </w:p>
    <w:p w:rsidR="00F83DEF" w:rsidRDefault="00F83DEF" w:rsidP="006F48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данном варианте обоснован возможный рост численности населения до 36,84 тыс. чел. и до 50,00 тыс. чел. </w:t>
      </w:r>
    </w:p>
    <w:p w:rsidR="00CE2278" w:rsidRPr="005C0710" w:rsidRDefault="00F65E0D" w:rsidP="006F48E1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B1218">
        <w:rPr>
          <w:rFonts w:eastAsia="Times New Roman"/>
          <w:sz w:val="28"/>
          <w:szCs w:val="28"/>
        </w:rPr>
        <w:tab/>
      </w:r>
      <w:r w:rsidR="00CE2278" w:rsidRPr="005C0710">
        <w:rPr>
          <w:rFonts w:eastAsia="Times New Roman"/>
          <w:sz w:val="28"/>
          <w:szCs w:val="28"/>
        </w:rPr>
        <w:t>Принципиальные  варианты  развития  транспортной  инфраструктуры</w:t>
      </w:r>
      <w:r w:rsidR="005C0710">
        <w:rPr>
          <w:rFonts w:eastAsia="Times New Roman"/>
          <w:sz w:val="28"/>
          <w:szCs w:val="28"/>
        </w:rPr>
        <w:t xml:space="preserve"> </w:t>
      </w:r>
      <w:r w:rsidR="00CE2278" w:rsidRPr="005C0710">
        <w:rPr>
          <w:rFonts w:eastAsia="Times New Roman"/>
          <w:sz w:val="28"/>
          <w:szCs w:val="28"/>
        </w:rPr>
        <w:t>представлены  в</w:t>
      </w:r>
      <w:r w:rsidR="005C0710">
        <w:rPr>
          <w:rFonts w:eastAsia="Times New Roman"/>
          <w:sz w:val="28"/>
          <w:szCs w:val="28"/>
        </w:rPr>
        <w:t xml:space="preserve"> </w:t>
      </w:r>
      <w:r w:rsidR="00CE2278" w:rsidRPr="005C0710">
        <w:rPr>
          <w:rFonts w:eastAsia="Times New Roman"/>
          <w:sz w:val="28"/>
          <w:szCs w:val="28"/>
        </w:rPr>
        <w:t xml:space="preserve">таблице </w:t>
      </w:r>
      <w:r w:rsidR="003D57A1">
        <w:rPr>
          <w:rFonts w:eastAsia="Times New Roman"/>
          <w:sz w:val="28"/>
          <w:szCs w:val="28"/>
        </w:rPr>
        <w:t>29</w:t>
      </w:r>
      <w:r w:rsidR="00CE2278" w:rsidRPr="005C0710">
        <w:rPr>
          <w:rFonts w:eastAsia="Times New Roman"/>
          <w:sz w:val="28"/>
          <w:szCs w:val="28"/>
        </w:rPr>
        <w:t>.</w:t>
      </w:r>
    </w:p>
    <w:p w:rsidR="00E60645" w:rsidRPr="0048723A" w:rsidRDefault="00E60645" w:rsidP="006F48E1">
      <w:pPr>
        <w:jc w:val="center"/>
        <w:rPr>
          <w:sz w:val="28"/>
          <w:szCs w:val="28"/>
        </w:rPr>
      </w:pPr>
      <w:r w:rsidRPr="0048723A">
        <w:rPr>
          <w:sz w:val="28"/>
          <w:szCs w:val="28"/>
        </w:rPr>
        <w:t>Вариант</w:t>
      </w:r>
      <w:r w:rsidRPr="007375B0">
        <w:rPr>
          <w:sz w:val="28"/>
          <w:szCs w:val="28"/>
        </w:rPr>
        <w:t xml:space="preserve"> </w:t>
      </w:r>
      <w:r w:rsidRPr="0048723A">
        <w:rPr>
          <w:sz w:val="28"/>
          <w:szCs w:val="28"/>
          <w:lang w:val="en-US"/>
        </w:rPr>
        <w:t>I</w:t>
      </w:r>
      <w:r w:rsidRPr="0048723A">
        <w:rPr>
          <w:sz w:val="28"/>
          <w:szCs w:val="28"/>
        </w:rPr>
        <w:t xml:space="preserve"> (базовый)</w:t>
      </w:r>
      <w:r w:rsidRPr="007375B0">
        <w:rPr>
          <w:sz w:val="28"/>
          <w:szCs w:val="28"/>
        </w:rPr>
        <w:t xml:space="preserve"> </w:t>
      </w:r>
      <w:r w:rsidRPr="0048723A">
        <w:rPr>
          <w:sz w:val="28"/>
          <w:szCs w:val="28"/>
        </w:rPr>
        <w:t xml:space="preserve"> </w:t>
      </w:r>
    </w:p>
    <w:p w:rsidR="003D094C" w:rsidRPr="0048723A" w:rsidRDefault="003D094C" w:rsidP="006F48E1">
      <w:pPr>
        <w:rPr>
          <w:sz w:val="28"/>
          <w:szCs w:val="28"/>
        </w:rPr>
      </w:pPr>
      <w:r w:rsidRPr="0048723A">
        <w:rPr>
          <w:rFonts w:eastAsia="Times New Roman"/>
          <w:sz w:val="28"/>
          <w:szCs w:val="28"/>
        </w:rPr>
        <w:tab/>
      </w:r>
      <w:r w:rsidRPr="0048723A">
        <w:rPr>
          <w:sz w:val="28"/>
          <w:szCs w:val="28"/>
        </w:rPr>
        <w:t>численность населения:</w:t>
      </w:r>
    </w:p>
    <w:p w:rsidR="003D094C" w:rsidRPr="0048723A" w:rsidRDefault="003D094C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 xml:space="preserve">1) </w:t>
      </w:r>
      <w:proofErr w:type="gramStart"/>
      <w:r w:rsidRPr="0048723A">
        <w:rPr>
          <w:sz w:val="28"/>
          <w:szCs w:val="28"/>
        </w:rPr>
        <w:t>существующ</w:t>
      </w:r>
      <w:r w:rsidR="00D26650">
        <w:rPr>
          <w:sz w:val="28"/>
          <w:szCs w:val="28"/>
        </w:rPr>
        <w:t>ая</w:t>
      </w:r>
      <w:proofErr w:type="gramEnd"/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29,285 тыс. человек</w:t>
      </w:r>
    </w:p>
    <w:p w:rsidR="00391548" w:rsidRPr="0048723A" w:rsidRDefault="00391548" w:rsidP="006F48E1">
      <w:pPr>
        <w:ind w:firstLine="709"/>
        <w:jc w:val="center"/>
        <w:rPr>
          <w:sz w:val="28"/>
          <w:szCs w:val="28"/>
        </w:rPr>
      </w:pPr>
      <w:r w:rsidRPr="0048723A">
        <w:rPr>
          <w:sz w:val="28"/>
          <w:szCs w:val="28"/>
        </w:rPr>
        <w:t xml:space="preserve">Вариант </w:t>
      </w:r>
      <w:r w:rsidR="009B1218" w:rsidRPr="0048723A">
        <w:rPr>
          <w:sz w:val="28"/>
          <w:szCs w:val="28"/>
        </w:rPr>
        <w:t>I</w:t>
      </w:r>
      <w:r w:rsidR="009B1218" w:rsidRPr="0048723A">
        <w:rPr>
          <w:sz w:val="28"/>
          <w:szCs w:val="28"/>
          <w:lang w:val="en-US"/>
        </w:rPr>
        <w:t>I</w:t>
      </w:r>
      <w:r w:rsidR="009B1218" w:rsidRPr="007375B0">
        <w:rPr>
          <w:sz w:val="28"/>
          <w:szCs w:val="28"/>
        </w:rPr>
        <w:t xml:space="preserve"> </w:t>
      </w:r>
      <w:r w:rsidRPr="0048723A">
        <w:rPr>
          <w:sz w:val="28"/>
          <w:szCs w:val="28"/>
        </w:rPr>
        <w:t xml:space="preserve"> - </w:t>
      </w:r>
      <w:r w:rsidR="000D37CD" w:rsidRPr="0048723A">
        <w:rPr>
          <w:sz w:val="28"/>
          <w:szCs w:val="28"/>
        </w:rPr>
        <w:t>оптимальный</w:t>
      </w:r>
    </w:p>
    <w:p w:rsidR="00391548" w:rsidRPr="0048723A" w:rsidRDefault="00391548" w:rsidP="006F48E1">
      <w:pPr>
        <w:numPr>
          <w:ilvl w:val="0"/>
          <w:numId w:val="31"/>
        </w:numPr>
        <w:suppressAutoHyphens/>
        <w:ind w:left="0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численность населения: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 xml:space="preserve">1) </w:t>
      </w:r>
      <w:proofErr w:type="gramStart"/>
      <w:r w:rsidRPr="0048723A">
        <w:rPr>
          <w:sz w:val="28"/>
          <w:szCs w:val="28"/>
        </w:rPr>
        <w:t>существующ</w:t>
      </w:r>
      <w:r w:rsidR="00D26650">
        <w:rPr>
          <w:sz w:val="28"/>
          <w:szCs w:val="28"/>
        </w:rPr>
        <w:t>ая</w:t>
      </w:r>
      <w:proofErr w:type="gramEnd"/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2</w:t>
      </w:r>
      <w:r w:rsidR="000D37CD" w:rsidRPr="0048723A">
        <w:rPr>
          <w:sz w:val="28"/>
          <w:szCs w:val="28"/>
        </w:rPr>
        <w:t>9</w:t>
      </w:r>
      <w:r w:rsidRPr="0048723A">
        <w:rPr>
          <w:sz w:val="28"/>
          <w:szCs w:val="28"/>
        </w:rPr>
        <w:t>,</w:t>
      </w:r>
      <w:r w:rsidR="000D37CD" w:rsidRPr="0048723A">
        <w:rPr>
          <w:sz w:val="28"/>
          <w:szCs w:val="28"/>
        </w:rPr>
        <w:t>285</w:t>
      </w:r>
      <w:r w:rsidRPr="0048723A">
        <w:rPr>
          <w:sz w:val="28"/>
          <w:szCs w:val="28"/>
        </w:rPr>
        <w:t xml:space="preserve"> тыс. человек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2) I очередь</w:t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33,380 тыс. человек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3) расчетный срок</w:t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36,840 тыс. человек</w:t>
      </w:r>
    </w:p>
    <w:p w:rsidR="00391548" w:rsidRPr="0048723A" w:rsidRDefault="00391548" w:rsidP="006F48E1">
      <w:pPr>
        <w:jc w:val="center"/>
        <w:rPr>
          <w:sz w:val="28"/>
          <w:szCs w:val="28"/>
        </w:rPr>
      </w:pPr>
      <w:r w:rsidRPr="0048723A">
        <w:rPr>
          <w:sz w:val="28"/>
          <w:szCs w:val="28"/>
        </w:rPr>
        <w:t xml:space="preserve">Вариант </w:t>
      </w:r>
      <w:r w:rsidR="0048723A" w:rsidRPr="0048723A">
        <w:rPr>
          <w:sz w:val="28"/>
          <w:szCs w:val="28"/>
          <w:lang w:val="en-US"/>
        </w:rPr>
        <w:t>III</w:t>
      </w:r>
      <w:r w:rsidR="0048723A" w:rsidRPr="0048723A">
        <w:rPr>
          <w:sz w:val="28"/>
          <w:szCs w:val="28"/>
        </w:rPr>
        <w:t xml:space="preserve"> (максимальный)</w:t>
      </w:r>
    </w:p>
    <w:p w:rsidR="00391548" w:rsidRPr="0048723A" w:rsidRDefault="00391548" w:rsidP="006F48E1">
      <w:pPr>
        <w:numPr>
          <w:ilvl w:val="0"/>
          <w:numId w:val="31"/>
        </w:numPr>
        <w:suppressAutoHyphens/>
        <w:ind w:left="0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численность населения: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 xml:space="preserve">1) </w:t>
      </w:r>
      <w:proofErr w:type="gramStart"/>
      <w:r w:rsidRPr="0048723A">
        <w:rPr>
          <w:sz w:val="28"/>
          <w:szCs w:val="28"/>
        </w:rPr>
        <w:t>существующ</w:t>
      </w:r>
      <w:r w:rsidR="00D26650">
        <w:rPr>
          <w:sz w:val="28"/>
          <w:szCs w:val="28"/>
        </w:rPr>
        <w:t>ая</w:t>
      </w:r>
      <w:proofErr w:type="gramEnd"/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2</w:t>
      </w:r>
      <w:r w:rsidR="00D26650">
        <w:rPr>
          <w:sz w:val="28"/>
          <w:szCs w:val="28"/>
        </w:rPr>
        <w:t>9</w:t>
      </w:r>
      <w:r w:rsidRPr="0048723A">
        <w:rPr>
          <w:sz w:val="28"/>
          <w:szCs w:val="28"/>
        </w:rPr>
        <w:t>,</w:t>
      </w:r>
      <w:r w:rsidR="00D26650">
        <w:rPr>
          <w:sz w:val="28"/>
          <w:szCs w:val="28"/>
        </w:rPr>
        <w:t>285</w:t>
      </w:r>
      <w:r w:rsidRPr="0048723A">
        <w:rPr>
          <w:sz w:val="28"/>
          <w:szCs w:val="28"/>
        </w:rPr>
        <w:t xml:space="preserve"> тыс. человек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2) I очередь</w:t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38,490тыс. человек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3) расчетный срок</w:t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50,000 тыс. человек</w:t>
      </w:r>
    </w:p>
    <w:p w:rsidR="00F83651" w:rsidRDefault="00F83651" w:rsidP="000B65F8">
      <w:pPr>
        <w:ind w:left="7919" w:firstLine="589"/>
        <w:jc w:val="both"/>
        <w:rPr>
          <w:rFonts w:eastAsia="Times New Roman"/>
          <w:sz w:val="28"/>
          <w:szCs w:val="28"/>
        </w:rPr>
      </w:pPr>
    </w:p>
    <w:p w:rsidR="00CE2278" w:rsidRDefault="00CE2278" w:rsidP="000B65F8">
      <w:pPr>
        <w:ind w:left="7919" w:firstLine="589"/>
        <w:jc w:val="both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 xml:space="preserve">Таблица </w:t>
      </w:r>
      <w:r w:rsidR="003D57A1">
        <w:rPr>
          <w:rFonts w:eastAsia="Times New Roman"/>
          <w:sz w:val="28"/>
          <w:szCs w:val="28"/>
        </w:rPr>
        <w:t>29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7518"/>
      </w:tblGrid>
      <w:tr w:rsidR="0016781E" w:rsidRPr="005C0710" w:rsidTr="008800C9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1E" w:rsidRPr="00371F7C" w:rsidRDefault="0016781E" w:rsidP="0071667C">
            <w:pPr>
              <w:jc w:val="center"/>
              <w:rPr>
                <w:sz w:val="20"/>
                <w:szCs w:val="20"/>
              </w:rPr>
            </w:pPr>
            <w:r w:rsidRPr="00371F7C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16781E" w:rsidRPr="00371F7C" w:rsidRDefault="0016781E" w:rsidP="0071667C">
            <w:pPr>
              <w:jc w:val="center"/>
              <w:rPr>
                <w:sz w:val="20"/>
                <w:szCs w:val="20"/>
              </w:rPr>
            </w:pPr>
            <w:r w:rsidRPr="00371F7C">
              <w:rPr>
                <w:rFonts w:eastAsia="Times New Roman"/>
                <w:w w:val="99"/>
                <w:sz w:val="24"/>
                <w:szCs w:val="24"/>
              </w:rPr>
              <w:t>м</w:t>
            </w:r>
            <w:r w:rsidRPr="00371F7C">
              <w:rPr>
                <w:rFonts w:eastAsia="Times New Roman"/>
                <w:sz w:val="24"/>
                <w:szCs w:val="24"/>
              </w:rPr>
              <w:t>ероприятий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1E" w:rsidRPr="00371F7C" w:rsidRDefault="0016781E" w:rsidP="0016781E">
            <w:pPr>
              <w:ind w:left="147" w:right="136"/>
              <w:jc w:val="center"/>
              <w:rPr>
                <w:sz w:val="20"/>
                <w:szCs w:val="20"/>
              </w:rPr>
            </w:pPr>
            <w:r w:rsidRPr="00371F7C">
              <w:rPr>
                <w:rFonts w:eastAsia="Times New Roman"/>
                <w:sz w:val="24"/>
                <w:szCs w:val="24"/>
              </w:rPr>
              <w:t>Содержание мероприятий</w:t>
            </w:r>
          </w:p>
        </w:tc>
      </w:tr>
      <w:tr w:rsidR="00C02211" w:rsidRPr="005C0710" w:rsidTr="008800C9">
        <w:trPr>
          <w:trHeight w:val="28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11" w:rsidRPr="00371F7C" w:rsidRDefault="00C02211" w:rsidP="00C02211">
            <w:pPr>
              <w:jc w:val="center"/>
              <w:rPr>
                <w:sz w:val="24"/>
                <w:szCs w:val="24"/>
              </w:rPr>
            </w:pPr>
            <w:r w:rsidRPr="00371F7C">
              <w:rPr>
                <w:rFonts w:eastAsia="Times New Roman"/>
                <w:b/>
                <w:bCs/>
                <w:sz w:val="24"/>
                <w:szCs w:val="24"/>
              </w:rPr>
              <w:t>Вариант №1 (Базовый)</w:t>
            </w:r>
          </w:p>
        </w:tc>
      </w:tr>
      <w:tr w:rsidR="00AF574C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C" w:rsidRDefault="000D4300" w:rsidP="009E124F">
            <w:pPr>
              <w:ind w:left="142" w:right="135"/>
            </w:pPr>
            <w:r>
              <w:t xml:space="preserve"> 1.</w:t>
            </w:r>
            <w:r w:rsidR="006E44DC" w:rsidRPr="000D4300">
              <w:t xml:space="preserve">Мероприятия </w:t>
            </w:r>
            <w:proofErr w:type="gramStart"/>
            <w:r w:rsidR="006E44DC" w:rsidRPr="000D4300">
              <w:t>по</w:t>
            </w:r>
            <w:proofErr w:type="gramEnd"/>
          </w:p>
          <w:p w:rsidR="000D4300" w:rsidRPr="000D4300" w:rsidRDefault="000D4300" w:rsidP="009E124F">
            <w:pPr>
              <w:ind w:left="142" w:right="135"/>
            </w:pPr>
            <w:r>
              <w:t>развитию транспортной инфраструктуры</w:t>
            </w:r>
            <w:r w:rsidR="001C1780">
              <w:t xml:space="preserve"> по видам транспорта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C" w:rsidRDefault="0043339A" w:rsidP="0043339A">
            <w:pPr>
              <w:ind w:left="148" w:right="115"/>
            </w:pPr>
            <w:r>
              <w:t xml:space="preserve">- содержание </w:t>
            </w:r>
            <w:r w:rsidRPr="00A21D42">
              <w:t xml:space="preserve">ливневой </w:t>
            </w:r>
            <w:r>
              <w:t xml:space="preserve">дорожной </w:t>
            </w:r>
            <w:r w:rsidRPr="00A21D42">
              <w:t>канализации</w:t>
            </w:r>
            <w:r>
              <w:t>;</w:t>
            </w:r>
          </w:p>
          <w:p w:rsidR="0043339A" w:rsidRDefault="0043339A" w:rsidP="0043339A">
            <w:pPr>
              <w:ind w:left="148" w:right="115"/>
            </w:pPr>
            <w:r>
              <w:t>- механизированная и ручная уборка автомобильных дорог общего пользования местного значения и элементов транспортной инфраструктуры</w:t>
            </w:r>
            <w:r w:rsidR="008348A3">
              <w:t>;</w:t>
            </w:r>
          </w:p>
          <w:p w:rsidR="008348A3" w:rsidRDefault="008348A3" w:rsidP="00F5038E">
            <w:pPr>
              <w:ind w:left="148" w:right="115"/>
            </w:pPr>
            <w:r>
              <w:t>-</w:t>
            </w:r>
            <w:r w:rsidR="00F5038E" w:rsidRPr="00A21D42">
              <w:t xml:space="preserve"> </w:t>
            </w:r>
            <w:r w:rsidR="00F5038E">
              <w:t>п</w:t>
            </w:r>
            <w:r w:rsidR="00F5038E" w:rsidRPr="00A21D42">
              <w:t>осыпка П</w:t>
            </w:r>
            <w:r w:rsidR="00F5038E">
              <w:t>С</w:t>
            </w:r>
            <w:r w:rsidR="00F5038E" w:rsidRPr="00A21D42">
              <w:t>С</w:t>
            </w:r>
            <w:r w:rsidR="004F44F4">
              <w:t>;</w:t>
            </w:r>
          </w:p>
          <w:p w:rsidR="004F44F4" w:rsidRDefault="004F44F4" w:rsidP="004F44F4">
            <w:pPr>
              <w:ind w:left="148" w:right="115"/>
            </w:pPr>
            <w:r>
              <w:t>- р</w:t>
            </w:r>
            <w:r w:rsidRPr="00072E99">
              <w:t>емонт автомобильных дорог общего пользования местного значения</w:t>
            </w:r>
            <w:r>
              <w:t>;</w:t>
            </w:r>
          </w:p>
          <w:p w:rsidR="004F44F4" w:rsidRPr="00371F7C" w:rsidRDefault="004F44F4" w:rsidP="000A1510">
            <w:pPr>
              <w:ind w:left="148" w:right="115"/>
              <w:rPr>
                <w:sz w:val="24"/>
                <w:szCs w:val="24"/>
              </w:rPr>
            </w:pPr>
            <w:r>
              <w:t xml:space="preserve">- </w:t>
            </w:r>
            <w:r w:rsidR="000A1510">
              <w:t xml:space="preserve">ремонт </w:t>
            </w:r>
            <w:proofErr w:type="spellStart"/>
            <w:r w:rsidR="000A1510">
              <w:t>трубопереездов</w:t>
            </w:r>
            <w:proofErr w:type="spellEnd"/>
            <w:r w:rsidR="000A1510">
              <w:t xml:space="preserve"> на автомобильных дорогах общего пользования местного значения</w:t>
            </w:r>
          </w:p>
        </w:tc>
      </w:tr>
      <w:tr w:rsidR="00AF574C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4C" w:rsidRPr="006E44DC" w:rsidRDefault="00596890" w:rsidP="00C51909">
            <w:pPr>
              <w:ind w:left="142"/>
            </w:pPr>
            <w:r w:rsidRPr="002E2AD3">
              <w:t>2.</w:t>
            </w:r>
            <w:r w:rsidRPr="002E2AD3">
              <w:rPr>
                <w:rFonts w:eastAsia="Times New Roman"/>
                <w:sz w:val="24"/>
                <w:szCs w:val="24"/>
              </w:rPr>
              <w:t xml:space="preserve"> </w:t>
            </w:r>
            <w:r w:rsidR="00C51909">
              <w:t>Мероприятия по развитию транспорта общего пользования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C" w:rsidRPr="00371F7C" w:rsidRDefault="00E52625" w:rsidP="00E52625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4F3844">
              <w:t xml:space="preserve">емонт </w:t>
            </w:r>
            <w:r>
              <w:t>и установка автобусных павильонов</w:t>
            </w:r>
          </w:p>
        </w:tc>
      </w:tr>
      <w:tr w:rsidR="00697F2F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D7" w:rsidRPr="00320681" w:rsidRDefault="00C170D7" w:rsidP="00C170D7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3. Мероприятия</w:t>
            </w:r>
          </w:p>
          <w:p w:rsidR="00C170D7" w:rsidRPr="00320681" w:rsidRDefault="00C170D7" w:rsidP="00320681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 xml:space="preserve">по развитию инфраструктуры </w:t>
            </w:r>
            <w:proofErr w:type="gramStart"/>
            <w:r w:rsidRPr="0032068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C170D7" w:rsidRPr="00320681" w:rsidRDefault="00C170D7" w:rsidP="00C170D7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C170D7" w:rsidRPr="00320681" w:rsidRDefault="00C170D7" w:rsidP="00C170D7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транспорта,</w:t>
            </w:r>
          </w:p>
          <w:p w:rsidR="00C170D7" w:rsidRPr="00320681" w:rsidRDefault="00C170D7" w:rsidP="00C170D7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включая развитие</w:t>
            </w:r>
          </w:p>
          <w:p w:rsidR="00C170D7" w:rsidRPr="00320681" w:rsidRDefault="00C170D7" w:rsidP="00C170D7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парковочного</w:t>
            </w:r>
          </w:p>
          <w:p w:rsidR="00697F2F" w:rsidRPr="006E44DC" w:rsidRDefault="00C170D7" w:rsidP="00C170D7">
            <w:pPr>
              <w:ind w:left="142"/>
            </w:pPr>
            <w:r w:rsidRPr="00320681"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BB" w:rsidRPr="001A564E" w:rsidRDefault="00230EBB" w:rsidP="00230EBB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230EBB" w:rsidRDefault="00230EBB" w:rsidP="00230EB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организация платных парковок в местах притяжения;</w:t>
            </w:r>
          </w:p>
          <w:p w:rsidR="00230EBB" w:rsidRDefault="00230EBB" w:rsidP="00230EB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боксовых гаражей;</w:t>
            </w:r>
          </w:p>
          <w:p w:rsidR="00230EBB" w:rsidRDefault="00230EBB" w:rsidP="00230EB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многоэтажных гаражей-манежей;</w:t>
            </w:r>
          </w:p>
          <w:p w:rsidR="00697F2F" w:rsidRPr="00371F7C" w:rsidRDefault="00230EBB" w:rsidP="00230EB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вне уличных парковок для кратковременных стоянок автомобилей</w:t>
            </w:r>
          </w:p>
        </w:tc>
      </w:tr>
      <w:tr w:rsidR="00697F2F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81" w:rsidRPr="007A5A7F" w:rsidRDefault="00320681" w:rsidP="00320681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 xml:space="preserve"> 4.Мероприятия</w:t>
            </w:r>
          </w:p>
          <w:p w:rsidR="00320681" w:rsidRPr="007A5A7F" w:rsidRDefault="00320681" w:rsidP="007A5A7F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 xml:space="preserve">по развитию инфраструктуры </w:t>
            </w:r>
            <w:proofErr w:type="gramStart"/>
            <w:r w:rsidRPr="007A5A7F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320681" w:rsidRPr="007A5A7F" w:rsidRDefault="00320681" w:rsidP="00320681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пешеходного и</w:t>
            </w:r>
          </w:p>
          <w:p w:rsidR="00320681" w:rsidRPr="007A5A7F" w:rsidRDefault="00320681" w:rsidP="00320681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велосипедного</w:t>
            </w:r>
          </w:p>
          <w:p w:rsidR="00697F2F" w:rsidRPr="006E44DC" w:rsidRDefault="00320681" w:rsidP="00320681">
            <w:pPr>
              <w:ind w:left="142"/>
            </w:pPr>
            <w:r w:rsidRPr="007A5A7F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F" w:rsidRDefault="00E52625" w:rsidP="00E52625">
            <w:pPr>
              <w:ind w:left="147"/>
            </w:pPr>
            <w:r>
              <w:rPr>
                <w:sz w:val="24"/>
                <w:szCs w:val="24"/>
              </w:rPr>
              <w:t>- р</w:t>
            </w:r>
            <w:r w:rsidRPr="003A5F7F">
              <w:t xml:space="preserve">емонт </w:t>
            </w:r>
            <w:r w:rsidRPr="00FD3E2A">
              <w:t xml:space="preserve">и устройство </w:t>
            </w:r>
            <w:r w:rsidRPr="003A5F7F">
              <w:t>тротуаров</w:t>
            </w:r>
            <w:r w:rsidR="009E124F">
              <w:t>;</w:t>
            </w:r>
          </w:p>
          <w:p w:rsidR="009E124F" w:rsidRPr="00371F7C" w:rsidRDefault="009E124F" w:rsidP="009E124F">
            <w:pPr>
              <w:ind w:left="147"/>
              <w:rPr>
                <w:sz w:val="24"/>
                <w:szCs w:val="24"/>
              </w:rPr>
            </w:pPr>
            <w:r>
              <w:t>- р</w:t>
            </w:r>
            <w:r w:rsidRPr="004F3844">
              <w:t xml:space="preserve">емонт </w:t>
            </w:r>
            <w:r>
              <w:t>перильного ограждения на автомобильных мостовых переходах</w:t>
            </w:r>
          </w:p>
        </w:tc>
      </w:tr>
      <w:tr w:rsidR="00697F2F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0D" w:rsidRPr="00250D07" w:rsidRDefault="0051140D" w:rsidP="0051140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5.Мероприятия</w:t>
            </w:r>
          </w:p>
          <w:p w:rsidR="0051140D" w:rsidRPr="00250D07" w:rsidRDefault="0051140D" w:rsidP="00DA0D4A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 xml:space="preserve">по развитию инфраструктуры </w:t>
            </w:r>
            <w:proofErr w:type="gramStart"/>
            <w:r w:rsidRPr="00250D0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697F2F" w:rsidRPr="00250D07" w:rsidRDefault="0051140D" w:rsidP="00250D07">
            <w:pPr>
              <w:ind w:left="120"/>
            </w:pPr>
            <w:r w:rsidRPr="00250D07">
              <w:rPr>
                <w:rFonts w:eastAsia="Times New Roman"/>
                <w:sz w:val="24"/>
                <w:szCs w:val="24"/>
              </w:rPr>
              <w:t>грузового транспорта, транспортных средств коммунальных и дорожных служб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BB" w:rsidRDefault="00230EBB" w:rsidP="00230EBB">
            <w:pPr>
              <w:pStyle w:val="Default"/>
              <w:ind w:left="14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Генеральному плану </w:t>
            </w:r>
          </w:p>
          <w:p w:rsidR="00697F2F" w:rsidRPr="00371F7C" w:rsidRDefault="00230EBB" w:rsidP="00230EBB">
            <w:pPr>
              <w:ind w:left="147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создание грузового транспортного каркаса, включающего пути пропуска основных потоков грузового транспорта. </w:t>
            </w:r>
          </w:p>
        </w:tc>
      </w:tr>
      <w:tr w:rsidR="00697F2F" w:rsidRPr="005C0710" w:rsidTr="008800C9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D" w:rsidRPr="00250D07" w:rsidRDefault="0033286D" w:rsidP="00355D4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lastRenderedPageBreak/>
              <w:t>6.Мероприятия</w:t>
            </w:r>
          </w:p>
          <w:p w:rsidR="0033286D" w:rsidRPr="00250D07" w:rsidRDefault="0033286D" w:rsidP="00355D43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по развитию сети</w:t>
            </w:r>
          </w:p>
          <w:p w:rsidR="00697F2F" w:rsidRPr="00250D07" w:rsidRDefault="0033286D" w:rsidP="00355D43">
            <w:pPr>
              <w:ind w:left="142"/>
            </w:pPr>
            <w:r w:rsidRPr="00250D07"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F" w:rsidRDefault="00355D43" w:rsidP="00355D43">
            <w:pPr>
              <w:ind w:left="147"/>
            </w:pPr>
            <w:r>
              <w:t>- р</w:t>
            </w:r>
            <w:r w:rsidRPr="004F3844">
              <w:t>азработка технической,  исходно-разрешительной</w:t>
            </w:r>
            <w:r>
              <w:t>, проектно-сметной</w:t>
            </w:r>
            <w:r w:rsidRPr="004F3844">
              <w:t xml:space="preserve"> документации для строительства</w:t>
            </w:r>
            <w:r>
              <w:t>, капитального ремонта, ремонта</w:t>
            </w:r>
            <w:r w:rsidRPr="004F3844">
              <w:t xml:space="preserve"> автомобильных дорог местного значения</w:t>
            </w:r>
            <w:r w:rsidR="002056D8">
              <w:t>;</w:t>
            </w:r>
          </w:p>
          <w:p w:rsidR="002056D8" w:rsidRDefault="002056D8" w:rsidP="00355D43">
            <w:pPr>
              <w:ind w:left="147"/>
            </w:pPr>
            <w:r>
              <w:t>- проведение строительного контроля от заказчика;</w:t>
            </w:r>
          </w:p>
          <w:p w:rsidR="007942AC" w:rsidRPr="00371F7C" w:rsidRDefault="00C95FC4" w:rsidP="0071667C">
            <w:pPr>
              <w:ind w:left="147"/>
              <w:rPr>
                <w:sz w:val="24"/>
                <w:szCs w:val="24"/>
              </w:rPr>
            </w:pPr>
            <w:r>
              <w:t>- с</w:t>
            </w:r>
            <w:r w:rsidRPr="004F3844">
              <w:t>троительство автомобильных дорог</w:t>
            </w:r>
            <w:r>
              <w:t xml:space="preserve"> общего пользования местного значения и внутриквартальных проездов ИЖ</w:t>
            </w:r>
            <w:r w:rsidR="006F6D41">
              <w:t>С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CE" w:rsidRDefault="00CC6DCE" w:rsidP="00CC6DCE">
            <w:pPr>
              <w:ind w:left="142" w:right="137"/>
            </w:pPr>
            <w:r>
              <w:t>7. Мероприятия по повышению безопасности дорожного 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4D1A7F" w:rsidRDefault="0046080A" w:rsidP="0046080A">
            <w:pPr>
              <w:ind w:left="147" w:right="136"/>
            </w:pPr>
            <w:r>
              <w:t>- н</w:t>
            </w:r>
            <w:r w:rsidR="00CC6DCE">
              <w:t>анесение дорожной разметки, у</w:t>
            </w:r>
            <w:r w:rsidR="00CC6DCE" w:rsidRPr="004D1A7F">
              <w:t xml:space="preserve">становка дорожных знаков, устройство </w:t>
            </w:r>
            <w:r w:rsidR="00CC6DCE">
              <w:t>искусственных неровностей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DCE" w:rsidRDefault="00CC6DCE" w:rsidP="00DA0D4A">
            <w:pPr>
              <w:ind w:left="142" w:right="137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4D1A7F" w:rsidRDefault="0046080A" w:rsidP="00F554BE">
            <w:pPr>
              <w:ind w:left="147" w:right="136"/>
            </w:pPr>
            <w:r>
              <w:t>- у</w:t>
            </w:r>
            <w:r w:rsidR="00CC6DCE" w:rsidRPr="004D1A7F">
              <w:t xml:space="preserve">стройство ограждений на подходах </w:t>
            </w:r>
            <w:proofErr w:type="gramStart"/>
            <w:r w:rsidR="00CC6DCE" w:rsidRPr="004D1A7F">
              <w:t>к</w:t>
            </w:r>
            <w:proofErr w:type="gramEnd"/>
            <w:r w:rsidR="00CC6DCE" w:rsidRPr="004D1A7F">
              <w:t xml:space="preserve"> пешеходных переходов, тротуаров, в т.ч. вблизи образовательных учреждений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DCE" w:rsidRDefault="00CC6DCE" w:rsidP="00DA0D4A">
            <w:pPr>
              <w:ind w:left="142" w:right="137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4D1A7F" w:rsidRDefault="0046080A" w:rsidP="0046080A">
            <w:pPr>
              <w:ind w:left="147" w:right="136"/>
            </w:pPr>
            <w:r>
              <w:t>- п</w:t>
            </w:r>
            <w:r w:rsidR="00CC6DCE">
              <w:t>роведение работ по диагностике и оценке транспортно-эксплуатационного состояния улично-дорожной сети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DCE" w:rsidRDefault="00CC6DCE" w:rsidP="00DA0D4A">
            <w:pPr>
              <w:ind w:left="142" w:right="137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4D1A7F" w:rsidRDefault="0046080A" w:rsidP="00F554BE">
            <w:pPr>
              <w:ind w:left="147" w:right="136"/>
            </w:pPr>
            <w:r>
              <w:t xml:space="preserve">- </w:t>
            </w:r>
            <w:r w:rsidR="00CC6DCE" w:rsidRPr="004D1A7F">
              <w:t xml:space="preserve">ПСД на </w:t>
            </w:r>
            <w:r w:rsidR="00CC6DCE">
              <w:t xml:space="preserve">установку </w:t>
            </w:r>
            <w:r w:rsidR="00CC6DCE" w:rsidRPr="004D1A7F">
              <w:t>светофорны</w:t>
            </w:r>
            <w:r w:rsidR="00CC6DCE">
              <w:t>х</w:t>
            </w:r>
            <w:r w:rsidR="00CC6DCE" w:rsidRPr="004D1A7F">
              <w:t xml:space="preserve"> объект</w:t>
            </w:r>
            <w:r w:rsidR="00CC6DCE">
              <w:t>ов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DCE" w:rsidRDefault="00CC6DCE" w:rsidP="00DA0D4A">
            <w:pPr>
              <w:ind w:left="142" w:right="137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4D1A7F" w:rsidRDefault="0046080A" w:rsidP="0046080A">
            <w:pPr>
              <w:ind w:left="147" w:right="136"/>
            </w:pPr>
            <w:r>
              <w:t>- у</w:t>
            </w:r>
            <w:r w:rsidR="00CC6DCE" w:rsidRPr="004D1A7F">
              <w:t>становка светофоров, в т.ч. Т-7 вблизи образовательных учреждений</w:t>
            </w:r>
          </w:p>
        </w:tc>
      </w:tr>
      <w:tr w:rsidR="00CC6DCE" w:rsidRPr="005C0710" w:rsidTr="008800C9">
        <w:trPr>
          <w:trHeight w:val="285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371F7C" w:rsidRDefault="00CC6DCE" w:rsidP="00250D07">
            <w:pPr>
              <w:ind w:left="3520" w:right="136" w:hanging="3515"/>
              <w:jc w:val="center"/>
              <w:rPr>
                <w:sz w:val="24"/>
                <w:szCs w:val="24"/>
              </w:rPr>
            </w:pPr>
            <w:r w:rsidRPr="00250D07">
              <w:rPr>
                <w:rFonts w:eastAsia="Times New Roman"/>
                <w:b/>
                <w:bCs/>
                <w:sz w:val="24"/>
                <w:szCs w:val="24"/>
              </w:rPr>
              <w:t>Вариант №2 (Оптимальный)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Default="00CC6DCE" w:rsidP="000F140B">
            <w:pPr>
              <w:ind w:left="142" w:right="135"/>
            </w:pPr>
            <w:r>
              <w:t xml:space="preserve"> 1.</w:t>
            </w:r>
            <w:r w:rsidRPr="000D4300">
              <w:t xml:space="preserve">Мероприятия </w:t>
            </w:r>
            <w:proofErr w:type="gramStart"/>
            <w:r w:rsidRPr="000D4300">
              <w:t>по</w:t>
            </w:r>
            <w:proofErr w:type="gramEnd"/>
          </w:p>
          <w:p w:rsidR="00CC6DCE" w:rsidRPr="000D4300" w:rsidRDefault="00CC6DCE" w:rsidP="000F140B">
            <w:pPr>
              <w:ind w:left="142" w:right="135"/>
            </w:pPr>
            <w:r>
              <w:t>развитию транспортной инфраструктуры по видам транспорта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0B" w:rsidRPr="00B30B38" w:rsidRDefault="000F140B" w:rsidP="000F140B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proofErr w:type="gramStart"/>
            <w:r w:rsidRPr="00B30B38">
              <w:rPr>
                <w:rFonts w:eastAsia="Times New Roman"/>
                <w:sz w:val="24"/>
                <w:szCs w:val="24"/>
              </w:rPr>
              <w:t xml:space="preserve">- ремонт улиц: </w:t>
            </w:r>
            <w:r w:rsidRPr="00B30B38">
              <w:rPr>
                <w:sz w:val="24"/>
                <w:szCs w:val="24"/>
              </w:rPr>
              <w:t xml:space="preserve">ул. Смоленская, ул. Советская, ул. Красноармейская, пер. Мелиоративный, Красная площадь, ул. Герцена, ул. </w:t>
            </w:r>
            <w:proofErr w:type="spellStart"/>
            <w:r w:rsidRPr="00B30B38">
              <w:rPr>
                <w:sz w:val="24"/>
                <w:szCs w:val="24"/>
              </w:rPr>
              <w:t>Гжатская</w:t>
            </w:r>
            <w:proofErr w:type="spellEnd"/>
            <w:r w:rsidRPr="00B30B38">
              <w:rPr>
                <w:sz w:val="24"/>
                <w:szCs w:val="24"/>
              </w:rPr>
              <w:t>, ул. Свердлова, ул. Солнцева;</w:t>
            </w:r>
            <w:proofErr w:type="gramEnd"/>
          </w:p>
          <w:p w:rsidR="000F140B" w:rsidRPr="00B30B38" w:rsidRDefault="000F140B" w:rsidP="000F140B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- реорганизация движения транспорта в микрорайоне </w:t>
            </w:r>
            <w:proofErr w:type="gramStart"/>
            <w:r w:rsidRPr="00B30B38">
              <w:rPr>
                <w:rFonts w:eastAsia="Times New Roman"/>
                <w:sz w:val="24"/>
                <w:szCs w:val="24"/>
              </w:rPr>
              <w:t>Южный</w:t>
            </w:r>
            <w:proofErr w:type="gramEnd"/>
            <w:r w:rsidRPr="00B30B38">
              <w:rPr>
                <w:rFonts w:eastAsia="Times New Roman"/>
                <w:sz w:val="24"/>
                <w:szCs w:val="24"/>
              </w:rPr>
              <w:t>;</w:t>
            </w:r>
          </w:p>
          <w:p w:rsidR="000F140B" w:rsidRPr="00B30B38" w:rsidRDefault="000F140B" w:rsidP="000F140B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капитальный ремонт моста по ул. 50 лет ВЛКСМ;</w:t>
            </w:r>
          </w:p>
          <w:p w:rsidR="000F140B" w:rsidRPr="00B30B38" w:rsidRDefault="000F140B" w:rsidP="000F140B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капитальный ремонт моста по  ул. Ленина;</w:t>
            </w:r>
          </w:p>
          <w:p w:rsidR="000F140B" w:rsidRPr="00B30B38" w:rsidRDefault="000F140B" w:rsidP="000F140B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- ремонт моста по  ул. </w:t>
            </w:r>
            <w:proofErr w:type="gramStart"/>
            <w:r w:rsidRPr="00B30B38">
              <w:rPr>
                <w:rFonts w:eastAsia="Times New Roman"/>
                <w:sz w:val="24"/>
                <w:szCs w:val="24"/>
              </w:rPr>
              <w:t>Новая</w:t>
            </w:r>
            <w:proofErr w:type="gramEnd"/>
            <w:r w:rsidRPr="00B30B38">
              <w:rPr>
                <w:rFonts w:eastAsia="Times New Roman"/>
                <w:sz w:val="24"/>
                <w:szCs w:val="24"/>
              </w:rPr>
              <w:t>;</w:t>
            </w:r>
          </w:p>
          <w:p w:rsidR="000F140B" w:rsidRPr="00B30B38" w:rsidRDefault="000F140B" w:rsidP="000F140B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реконструкция подъездов к транспортным узлам;</w:t>
            </w:r>
          </w:p>
          <w:p w:rsidR="000F140B" w:rsidRPr="00B30B38" w:rsidRDefault="000F140B" w:rsidP="00AD5B17">
            <w:pPr>
              <w:numPr>
                <w:ilvl w:val="0"/>
                <w:numId w:val="1"/>
              </w:numPr>
              <w:spacing w:line="237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ПСД на строительство дорог по ул. Воинов Интернационалистов, Судоплатова, </w:t>
            </w:r>
            <w:proofErr w:type="spellStart"/>
            <w:r w:rsidRPr="00B30B38">
              <w:rPr>
                <w:rFonts w:eastAsia="Times New Roman"/>
                <w:sz w:val="24"/>
                <w:szCs w:val="24"/>
              </w:rPr>
              <w:t>нутриквартальных</w:t>
            </w:r>
            <w:proofErr w:type="spellEnd"/>
            <w:r w:rsidRPr="00B30B38">
              <w:rPr>
                <w:rFonts w:eastAsia="Times New Roman"/>
                <w:sz w:val="24"/>
                <w:szCs w:val="24"/>
              </w:rPr>
              <w:t xml:space="preserve"> проездов к земельным участкам выделенных под ИЖС;</w:t>
            </w:r>
          </w:p>
          <w:p w:rsidR="000F140B" w:rsidRPr="00B30B38" w:rsidRDefault="000F140B" w:rsidP="000F140B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- содержание и ремонт, в т.ч. капитальный, </w:t>
            </w:r>
            <w:proofErr w:type="gramStart"/>
            <w:r w:rsidRPr="00B30B38">
              <w:rPr>
                <w:rFonts w:eastAsia="Times New Roman"/>
                <w:sz w:val="24"/>
                <w:szCs w:val="24"/>
              </w:rPr>
              <w:t>существующей</w:t>
            </w:r>
            <w:proofErr w:type="gramEnd"/>
            <w:r w:rsidRPr="00B30B38">
              <w:rPr>
                <w:rFonts w:eastAsia="Times New Roman"/>
                <w:sz w:val="24"/>
                <w:szCs w:val="24"/>
              </w:rPr>
              <w:t xml:space="preserve"> УДС;</w:t>
            </w:r>
          </w:p>
          <w:p w:rsidR="00CC6DCE" w:rsidRPr="00371F7C" w:rsidRDefault="000F140B" w:rsidP="00AD5B17">
            <w:pPr>
              <w:numPr>
                <w:ilvl w:val="0"/>
                <w:numId w:val="1"/>
              </w:numPr>
              <w:spacing w:line="236" w:lineRule="auto"/>
              <w:ind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проведение мониторинга транспортного спроса, в т.ч. сторонними организациями, корректировка транспортной модели (ежегодные исследования на УДС и общественном транспорте)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6E44DC" w:rsidRDefault="00CC6DCE" w:rsidP="00722B6E">
            <w:pPr>
              <w:ind w:left="142"/>
            </w:pPr>
            <w:r w:rsidRPr="002E2AD3">
              <w:t>2.</w:t>
            </w:r>
            <w:r w:rsidRPr="002E2A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t>Мероприятия по развитию транспорта общего пользования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E" w:rsidRPr="00415FDC" w:rsidRDefault="00722B6E" w:rsidP="00722B6E">
            <w:pPr>
              <w:ind w:left="142" w:right="95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-организация новых автобусных маршрутов;</w:t>
            </w:r>
          </w:p>
          <w:p w:rsidR="00CC6DCE" w:rsidRDefault="00722B6E" w:rsidP="00722B6E">
            <w:pPr>
              <w:spacing w:line="234" w:lineRule="auto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-оптимизация парка подвижного состава общественного транспорта в соответствии с потребностями настоящего времени</w:t>
            </w:r>
            <w:r w:rsidR="00F825B0">
              <w:rPr>
                <w:rFonts w:eastAsia="Times New Roman"/>
                <w:sz w:val="24"/>
                <w:szCs w:val="24"/>
              </w:rPr>
              <w:t>;</w:t>
            </w:r>
          </w:p>
          <w:p w:rsidR="00F825B0" w:rsidRPr="00371F7C" w:rsidRDefault="00F825B0" w:rsidP="00722B6E">
            <w:pPr>
              <w:spacing w:line="234" w:lineRule="auto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4F3844">
              <w:t xml:space="preserve">емонт </w:t>
            </w:r>
            <w:r>
              <w:t>и установка автобусных павильонов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CE" w:rsidRPr="00320681" w:rsidRDefault="00CC6DCE" w:rsidP="00FE1131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3. Мероприятия</w:t>
            </w:r>
          </w:p>
          <w:p w:rsidR="00CC6DCE" w:rsidRPr="00320681" w:rsidRDefault="00CC6DCE" w:rsidP="00FE1131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 xml:space="preserve">по развитию инфраструктуры </w:t>
            </w:r>
            <w:proofErr w:type="gramStart"/>
            <w:r w:rsidRPr="0032068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CC6DCE" w:rsidRPr="00320681" w:rsidRDefault="00CC6DCE" w:rsidP="00FE1131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CC6DCE" w:rsidRPr="00320681" w:rsidRDefault="00CC6DCE" w:rsidP="00FE1131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транспорта,</w:t>
            </w:r>
          </w:p>
          <w:p w:rsidR="00CC6DCE" w:rsidRPr="00320681" w:rsidRDefault="00CC6DCE" w:rsidP="00FE1131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включая развитие</w:t>
            </w:r>
          </w:p>
          <w:p w:rsidR="00CC6DCE" w:rsidRPr="00320681" w:rsidRDefault="00CC6DCE" w:rsidP="00FE1131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парковочного</w:t>
            </w:r>
          </w:p>
          <w:p w:rsidR="00CC6DCE" w:rsidRPr="006E44DC" w:rsidRDefault="00CC6DCE" w:rsidP="00FE1131">
            <w:pPr>
              <w:ind w:left="142"/>
            </w:pPr>
            <w:r w:rsidRPr="00320681"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5" w:rsidRPr="00415FDC" w:rsidRDefault="00D21A65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открытых платных стоянок;</w:t>
            </w:r>
          </w:p>
          <w:p w:rsidR="00D21A65" w:rsidRPr="00415FDC" w:rsidRDefault="00D21A65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организация парковочных мест вдоль центральных улиц;</w:t>
            </w:r>
          </w:p>
          <w:p w:rsidR="00D21A65" w:rsidRPr="00415FDC" w:rsidRDefault="00D21A65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упорядочение и организация парковок вблизи МКД.</w:t>
            </w:r>
          </w:p>
          <w:p w:rsidR="00CC6DCE" w:rsidRPr="00371F7C" w:rsidRDefault="00CC6DCE" w:rsidP="0021550F">
            <w:pPr>
              <w:ind w:left="147"/>
              <w:rPr>
                <w:sz w:val="24"/>
                <w:szCs w:val="24"/>
              </w:rPr>
            </w:pP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7A5A7F" w:rsidRDefault="00CC6DCE" w:rsidP="00DE23D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 xml:space="preserve"> 4.Мероприятия</w:t>
            </w:r>
          </w:p>
          <w:p w:rsidR="00CC6DCE" w:rsidRPr="007A5A7F" w:rsidRDefault="00CC6DCE" w:rsidP="00DE23DD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 xml:space="preserve">по развитию инфраструктуры </w:t>
            </w:r>
            <w:proofErr w:type="gramStart"/>
            <w:r w:rsidRPr="007A5A7F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CC6DCE" w:rsidRPr="007A5A7F" w:rsidRDefault="00CC6DCE" w:rsidP="00DE23DD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пешеходного и</w:t>
            </w:r>
          </w:p>
          <w:p w:rsidR="00CC6DCE" w:rsidRPr="007A5A7F" w:rsidRDefault="00CC6DCE" w:rsidP="00DE23DD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велосипедного</w:t>
            </w:r>
          </w:p>
          <w:p w:rsidR="00CC6DCE" w:rsidRPr="006E44DC" w:rsidRDefault="00CC6DCE" w:rsidP="00DE23DD">
            <w:pPr>
              <w:ind w:left="142"/>
            </w:pPr>
            <w:r w:rsidRPr="007A5A7F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F" w:rsidRPr="00415FDC" w:rsidRDefault="0021550F" w:rsidP="0021550F">
            <w:pPr>
              <w:spacing w:line="236" w:lineRule="auto"/>
              <w:ind w:left="142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организация системы пешеходных направлений и зон, включающих сооружения благоустроенных пешеходных набережных;</w:t>
            </w:r>
          </w:p>
          <w:p w:rsidR="0021550F" w:rsidRPr="00415FDC" w:rsidRDefault="0021550F" w:rsidP="0021550F">
            <w:pPr>
              <w:spacing w:line="2" w:lineRule="exact"/>
              <w:ind w:left="142" w:right="95"/>
              <w:rPr>
                <w:sz w:val="24"/>
                <w:szCs w:val="24"/>
              </w:rPr>
            </w:pPr>
          </w:p>
          <w:p w:rsidR="0021550F" w:rsidRPr="00B30B38" w:rsidRDefault="0021550F" w:rsidP="00AD5B17">
            <w:pPr>
              <w:numPr>
                <w:ilvl w:val="0"/>
                <w:numId w:val="2"/>
              </w:numPr>
              <w:spacing w:line="237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ПСД на строительство и ремонт тротуаров;</w:t>
            </w:r>
          </w:p>
          <w:p w:rsidR="0021550F" w:rsidRPr="00B30B38" w:rsidRDefault="0021550F" w:rsidP="0021550F">
            <w:pPr>
              <w:spacing w:line="1" w:lineRule="exact"/>
              <w:ind w:left="142" w:right="95"/>
              <w:rPr>
                <w:rFonts w:eastAsia="Times New Roman"/>
                <w:sz w:val="24"/>
                <w:szCs w:val="24"/>
              </w:rPr>
            </w:pPr>
          </w:p>
          <w:p w:rsidR="0021550F" w:rsidRPr="00B30B38" w:rsidRDefault="0021550F" w:rsidP="00CE627D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sz w:val="24"/>
                <w:szCs w:val="24"/>
              </w:rPr>
              <w:t>ремонт тротуар</w:t>
            </w:r>
            <w:r w:rsidR="00035209">
              <w:rPr>
                <w:sz w:val="24"/>
                <w:szCs w:val="24"/>
              </w:rPr>
              <w:t>ов</w:t>
            </w:r>
            <w:r w:rsidRPr="00B30B38">
              <w:rPr>
                <w:sz w:val="24"/>
                <w:szCs w:val="24"/>
              </w:rPr>
              <w:t xml:space="preserve"> </w:t>
            </w:r>
            <w:r w:rsidR="00035209">
              <w:rPr>
                <w:sz w:val="24"/>
                <w:szCs w:val="24"/>
              </w:rPr>
              <w:t xml:space="preserve">по ул. 26 Бакинских Комиссаров, </w:t>
            </w:r>
            <w:r w:rsidRPr="00B30B38">
              <w:rPr>
                <w:sz w:val="24"/>
                <w:szCs w:val="24"/>
              </w:rPr>
              <w:t xml:space="preserve">по </w:t>
            </w:r>
            <w:r w:rsidR="00CE627D">
              <w:rPr>
                <w:sz w:val="24"/>
                <w:szCs w:val="24"/>
              </w:rPr>
              <w:t xml:space="preserve">               </w:t>
            </w:r>
            <w:r w:rsidRPr="00B30B38">
              <w:rPr>
                <w:sz w:val="24"/>
                <w:szCs w:val="24"/>
              </w:rPr>
              <w:t xml:space="preserve">ул. </w:t>
            </w:r>
            <w:r w:rsidR="00035209">
              <w:rPr>
                <w:sz w:val="24"/>
                <w:szCs w:val="24"/>
              </w:rPr>
              <w:t>Гагарина (от дома 58 до дома 72</w:t>
            </w:r>
            <w:r w:rsidRPr="00B30B38">
              <w:rPr>
                <w:sz w:val="24"/>
                <w:szCs w:val="24"/>
              </w:rPr>
              <w:t>), ул. Советская</w:t>
            </w:r>
            <w:r w:rsidR="00035209">
              <w:rPr>
                <w:sz w:val="24"/>
                <w:szCs w:val="24"/>
              </w:rPr>
              <w:t>,</w:t>
            </w:r>
            <w:r w:rsidRPr="00B30B38">
              <w:rPr>
                <w:sz w:val="24"/>
                <w:szCs w:val="24"/>
              </w:rPr>
              <w:t xml:space="preserve"> ул. Ленина;</w:t>
            </w:r>
          </w:p>
          <w:p w:rsidR="0021550F" w:rsidRPr="00B30B38" w:rsidRDefault="0021550F" w:rsidP="00035209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капитальный ремонт пешеходного  моста через р. </w:t>
            </w:r>
            <w:proofErr w:type="spellStart"/>
            <w:r w:rsidRPr="00B30B38">
              <w:rPr>
                <w:rFonts w:eastAsia="Times New Roman"/>
                <w:sz w:val="24"/>
                <w:szCs w:val="24"/>
              </w:rPr>
              <w:t>Гжать</w:t>
            </w:r>
            <w:proofErr w:type="spellEnd"/>
            <w:r w:rsidRPr="00B30B38">
              <w:rPr>
                <w:rFonts w:eastAsia="Times New Roman"/>
                <w:sz w:val="24"/>
                <w:szCs w:val="24"/>
              </w:rPr>
              <w:t xml:space="preserve"> по </w:t>
            </w:r>
            <w:r w:rsidR="00035209"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B30B38">
              <w:rPr>
                <w:rFonts w:eastAsia="Times New Roman"/>
                <w:sz w:val="24"/>
                <w:szCs w:val="24"/>
              </w:rPr>
              <w:t xml:space="preserve">ул. Маяковского в  створе </w:t>
            </w:r>
            <w:r>
              <w:rPr>
                <w:rFonts w:eastAsia="Times New Roman"/>
                <w:sz w:val="24"/>
                <w:szCs w:val="24"/>
              </w:rPr>
              <w:t>пер. Пионерский</w:t>
            </w:r>
            <w:r w:rsidRPr="00B30B38">
              <w:rPr>
                <w:rFonts w:eastAsia="Times New Roman"/>
                <w:sz w:val="24"/>
                <w:szCs w:val="24"/>
              </w:rPr>
              <w:t>;</w:t>
            </w:r>
          </w:p>
          <w:p w:rsidR="0021550F" w:rsidRPr="00B30B38" w:rsidRDefault="0021550F" w:rsidP="00AD5B17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капитальный ремонт пешеходного моста через р. </w:t>
            </w:r>
            <w:proofErr w:type="spellStart"/>
            <w:r w:rsidRPr="00B30B38">
              <w:rPr>
                <w:rFonts w:eastAsia="Times New Roman"/>
                <w:sz w:val="24"/>
                <w:szCs w:val="24"/>
              </w:rPr>
              <w:t>Гжать</w:t>
            </w:r>
            <w:proofErr w:type="spellEnd"/>
            <w:r w:rsidRPr="00B30B38">
              <w:rPr>
                <w:rFonts w:eastAsia="Times New Roman"/>
                <w:sz w:val="24"/>
                <w:szCs w:val="24"/>
              </w:rPr>
              <w:t xml:space="preserve"> в створе ул. Пролетарская (от ул. Гагарина);</w:t>
            </w:r>
          </w:p>
          <w:p w:rsidR="0021550F" w:rsidRPr="00415FDC" w:rsidRDefault="0021550F" w:rsidP="0021550F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 xml:space="preserve">- организация </w:t>
            </w:r>
            <w:r w:rsidR="00CE627D">
              <w:rPr>
                <w:rFonts w:eastAsia="Times New Roman"/>
                <w:sz w:val="24"/>
                <w:szCs w:val="24"/>
              </w:rPr>
              <w:t>рекреационного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15FDC">
              <w:rPr>
                <w:rFonts w:eastAsia="Times New Roman"/>
                <w:sz w:val="24"/>
                <w:szCs w:val="24"/>
              </w:rPr>
              <w:t>веломаршрута</w:t>
            </w:r>
            <w:proofErr w:type="spellEnd"/>
            <w:r w:rsidRPr="00415FDC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6F48E1" w:rsidRPr="00371F7C" w:rsidRDefault="0021550F" w:rsidP="00065BA3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415FDC">
              <w:rPr>
                <w:rFonts w:eastAsia="Times New Roman"/>
                <w:sz w:val="24"/>
                <w:szCs w:val="24"/>
              </w:rPr>
              <w:t>велопарковок</w:t>
            </w:r>
            <w:proofErr w:type="spellEnd"/>
            <w:r w:rsidRPr="00415FDC">
              <w:rPr>
                <w:rFonts w:eastAsia="Times New Roman"/>
                <w:sz w:val="24"/>
                <w:szCs w:val="24"/>
              </w:rPr>
              <w:t xml:space="preserve"> вблизи объектов притяжения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250D07" w:rsidRDefault="00CC6DCE" w:rsidP="003768B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5.Мероприятия</w:t>
            </w:r>
          </w:p>
          <w:p w:rsidR="00CC6DCE" w:rsidRPr="00250D07" w:rsidRDefault="00CC6DCE" w:rsidP="003768B4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 xml:space="preserve">по развитию инфраструктуры </w:t>
            </w:r>
            <w:proofErr w:type="gramStart"/>
            <w:r w:rsidRPr="00250D0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CC6DCE" w:rsidRPr="00250D07" w:rsidRDefault="00CC6DCE" w:rsidP="003768B4">
            <w:pPr>
              <w:ind w:left="120"/>
            </w:pPr>
            <w:r w:rsidRPr="00250D07">
              <w:rPr>
                <w:rFonts w:eastAsia="Times New Roman"/>
                <w:sz w:val="24"/>
                <w:szCs w:val="24"/>
              </w:rPr>
              <w:t xml:space="preserve">грузового транспорта, </w:t>
            </w:r>
            <w:r w:rsidRPr="00250D07">
              <w:rPr>
                <w:rFonts w:eastAsia="Times New Roman"/>
                <w:sz w:val="24"/>
                <w:szCs w:val="24"/>
              </w:rPr>
              <w:lastRenderedPageBreak/>
              <w:t>транспортных средств коммунальных и дорожных служб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90" w:rsidRDefault="00DC4990" w:rsidP="00DC4990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lastRenderedPageBreak/>
              <w:t>- создание грузового транспортного каркаса, включающего пути</w:t>
            </w:r>
            <w:r>
              <w:rPr>
                <w:rFonts w:eastAsia="Times New Roman"/>
                <w:sz w:val="24"/>
                <w:szCs w:val="24"/>
              </w:rPr>
              <w:t xml:space="preserve"> пропуска основных потоков грузового транспорта;</w:t>
            </w:r>
          </w:p>
          <w:p w:rsidR="00DC4990" w:rsidRDefault="00DC4990" w:rsidP="00DC4990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обновление, расширение номенклатуры, увеличение численности подвижного состава коммунальных и дорожных служб;</w:t>
            </w:r>
          </w:p>
          <w:p w:rsidR="00DC4990" w:rsidRDefault="00DC4990" w:rsidP="00DC4990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организация доступа автомобилей коммунальных и дорожных служб к местам их деятельности</w:t>
            </w:r>
          </w:p>
          <w:p w:rsidR="00CC6DCE" w:rsidRPr="00371F7C" w:rsidRDefault="00CC6DCE" w:rsidP="00DC4990">
            <w:pPr>
              <w:rPr>
                <w:sz w:val="24"/>
                <w:szCs w:val="24"/>
              </w:rPr>
            </w:pP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250D07" w:rsidRDefault="00CC6DCE" w:rsidP="00E012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lastRenderedPageBreak/>
              <w:t>6.Мероприятия</w:t>
            </w:r>
          </w:p>
          <w:p w:rsidR="00CC6DCE" w:rsidRPr="00250D07" w:rsidRDefault="00CC6DCE" w:rsidP="00E01250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по развитию сети</w:t>
            </w:r>
          </w:p>
          <w:p w:rsidR="00CC6DCE" w:rsidRPr="00250D07" w:rsidRDefault="00CC6DCE" w:rsidP="00E01250">
            <w:pPr>
              <w:ind w:left="142"/>
            </w:pPr>
            <w:r w:rsidRPr="00250D07"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0" w:rsidRPr="00B30B38" w:rsidRDefault="00E01250" w:rsidP="00E01250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 w:rsidRPr="00B30B38">
              <w:rPr>
                <w:sz w:val="24"/>
                <w:szCs w:val="24"/>
              </w:rPr>
              <w:t>строительство автодороги «Западный обход города Гагарин»;</w:t>
            </w:r>
          </w:p>
          <w:p w:rsidR="00E01250" w:rsidRPr="00B30B38" w:rsidRDefault="00E01250" w:rsidP="00E01250">
            <w:pPr>
              <w:ind w:left="100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- строительство путепровода и транспортных развязок в разных уровнях в створе ул. </w:t>
            </w:r>
            <w:proofErr w:type="gramStart"/>
            <w:r w:rsidRPr="00B30B38">
              <w:rPr>
                <w:rFonts w:eastAsia="Times New Roman"/>
                <w:sz w:val="24"/>
                <w:szCs w:val="24"/>
              </w:rPr>
              <w:t>Железнодорожная</w:t>
            </w:r>
            <w:proofErr w:type="gramEnd"/>
            <w:r w:rsidRPr="00B30B38">
              <w:rPr>
                <w:rFonts w:eastAsia="Times New Roman"/>
                <w:sz w:val="24"/>
                <w:szCs w:val="24"/>
              </w:rPr>
              <w:t xml:space="preserve"> (от ул. Смоленская до существующего путепровода);</w:t>
            </w:r>
          </w:p>
          <w:p w:rsidR="00E01250" w:rsidRPr="00B30B38" w:rsidRDefault="00E01250" w:rsidP="00E01250">
            <w:pPr>
              <w:ind w:left="100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строительство путепровода для пешеходов и автотранспорта в районе железнодорожного вокзала;</w:t>
            </w:r>
          </w:p>
          <w:p w:rsidR="00CC6DCE" w:rsidRPr="008F18BC" w:rsidRDefault="00E01250" w:rsidP="00F709C6">
            <w:pPr>
              <w:numPr>
                <w:ilvl w:val="0"/>
                <w:numId w:val="1"/>
              </w:numPr>
              <w:spacing w:line="237" w:lineRule="auto"/>
              <w:ind w:left="147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строительство автодорог по ул. Воинов Интернационалистов, Судоплатова, </w:t>
            </w:r>
            <w:r w:rsidR="00722B6E">
              <w:rPr>
                <w:rFonts w:eastAsia="Times New Roman"/>
                <w:sz w:val="24"/>
                <w:szCs w:val="24"/>
              </w:rPr>
              <w:t xml:space="preserve">Чумакова, </w:t>
            </w:r>
            <w:r w:rsidR="002D67BB">
              <w:rPr>
                <w:rFonts w:eastAsia="Times New Roman"/>
                <w:sz w:val="24"/>
                <w:szCs w:val="24"/>
              </w:rPr>
              <w:t>в</w:t>
            </w:r>
            <w:r w:rsidRPr="00B30B38">
              <w:rPr>
                <w:rFonts w:eastAsia="Times New Roman"/>
                <w:sz w:val="24"/>
                <w:szCs w:val="24"/>
              </w:rPr>
              <w:t>нутриквартальных проездов к земельным участкам выделенных под ИЖС</w:t>
            </w:r>
            <w:r w:rsidR="008F18BC">
              <w:rPr>
                <w:rFonts w:eastAsia="Times New Roman"/>
                <w:sz w:val="24"/>
                <w:szCs w:val="24"/>
              </w:rPr>
              <w:t>;</w:t>
            </w:r>
          </w:p>
          <w:p w:rsidR="008F18BC" w:rsidRPr="00371F7C" w:rsidRDefault="008F18BC" w:rsidP="008F18BC">
            <w:pPr>
              <w:spacing w:line="237" w:lineRule="auto"/>
              <w:ind w:left="147" w:right="9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строительство вертолетной площадки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6E44DC" w:rsidRDefault="00CC6DCE" w:rsidP="00E01250">
            <w:pPr>
              <w:ind w:left="142" w:right="137"/>
            </w:pPr>
            <w:r>
              <w:t>7. Мероприятия по повышению безопасности дорожного 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0" w:rsidRDefault="00E01250" w:rsidP="00E01250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-мероприятия по устройству (монтажу) недостающих средств организации  и регулирования  дорожного движения (капитальный ремонт в части элементов обустройства автомобильных дорог);</w:t>
            </w:r>
          </w:p>
          <w:p w:rsidR="00E01250" w:rsidRDefault="00E01250" w:rsidP="00E01250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создание системы взаимодействия на население с целью формирования негативного отношения к правонарушениям в сфере дорожного движения, в том числе изготовление и установка информационных баннеров;</w:t>
            </w:r>
          </w:p>
          <w:p w:rsidR="00E01250" w:rsidRDefault="00E01250" w:rsidP="00E01250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профилактических  мероприятий по БДД в образовательных учреждениях в рамках уроков ОБЖ и внеклассных мероприятий;</w:t>
            </w:r>
          </w:p>
          <w:p w:rsidR="00E01250" w:rsidRDefault="00E01250" w:rsidP="00E01250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  дорожной  разметки  на  пешеходных  переходах вблизи детских образовательных учреждений;</w:t>
            </w:r>
          </w:p>
          <w:p w:rsidR="00CC6DCE" w:rsidRDefault="00E01250" w:rsidP="00C4663F">
            <w:pPr>
              <w:ind w:left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установка пешеходных ограждений вблизи детских образовательных учреждений и мест массового скопления людей</w:t>
            </w:r>
            <w:r w:rsidR="000F140B">
              <w:rPr>
                <w:rFonts w:eastAsia="Times New Roman"/>
                <w:sz w:val="24"/>
                <w:szCs w:val="24"/>
              </w:rPr>
              <w:t>;</w:t>
            </w:r>
          </w:p>
          <w:p w:rsidR="000F140B" w:rsidRPr="00371F7C" w:rsidRDefault="000F140B" w:rsidP="00F709C6">
            <w:pPr>
              <w:numPr>
                <w:ilvl w:val="0"/>
                <w:numId w:val="1"/>
              </w:numPr>
              <w:spacing w:line="234" w:lineRule="auto"/>
              <w:ind w:left="147" w:right="95"/>
              <w:jc w:val="both"/>
              <w:rPr>
                <w:sz w:val="24"/>
                <w:szCs w:val="24"/>
              </w:rPr>
            </w:pPr>
            <w:proofErr w:type="gramStart"/>
            <w:r w:rsidRPr="00B30B38">
              <w:rPr>
                <w:rFonts w:eastAsia="Times New Roman"/>
                <w:sz w:val="24"/>
                <w:szCs w:val="24"/>
              </w:rPr>
              <w:t>организация светофорного регулирования на перекрестке ул. Строителей – пер. Пионерский</w:t>
            </w:r>
            <w:r>
              <w:rPr>
                <w:rFonts w:eastAsia="Times New Roman"/>
                <w:sz w:val="24"/>
                <w:szCs w:val="24"/>
              </w:rPr>
              <w:t>, пер. Студенческий – ул. Ленина, ул. Новая – ул. Гагарина, вблизи образовательных учреждений</w:t>
            </w:r>
            <w:proofErr w:type="gramEnd"/>
          </w:p>
        </w:tc>
      </w:tr>
      <w:tr w:rsidR="00CC6DCE" w:rsidRPr="005C0710" w:rsidTr="008800C9">
        <w:trPr>
          <w:trHeight w:val="28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E" w:rsidRPr="00371F7C" w:rsidRDefault="00CC6DCE" w:rsidP="00E72100">
            <w:pPr>
              <w:jc w:val="center"/>
              <w:rPr>
                <w:sz w:val="24"/>
                <w:szCs w:val="24"/>
              </w:rPr>
            </w:pPr>
            <w:r w:rsidRPr="00250D07">
              <w:rPr>
                <w:rFonts w:eastAsia="Times New Roman"/>
                <w:b/>
                <w:bCs/>
                <w:sz w:val="24"/>
                <w:szCs w:val="24"/>
              </w:rPr>
              <w:t>Вари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ант №3</w:t>
            </w:r>
            <w:r w:rsidRPr="00250D07"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Максимальный</w:t>
            </w:r>
            <w:r w:rsidRPr="00250D0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5" w:rsidRDefault="00C077D5" w:rsidP="007375B0">
            <w:pPr>
              <w:ind w:left="142" w:right="135"/>
            </w:pPr>
            <w:r>
              <w:t xml:space="preserve"> 1.</w:t>
            </w:r>
            <w:r w:rsidRPr="000D4300">
              <w:t xml:space="preserve">Мероприятия </w:t>
            </w:r>
            <w:proofErr w:type="gramStart"/>
            <w:r w:rsidRPr="000D4300">
              <w:t>по</w:t>
            </w:r>
            <w:proofErr w:type="gramEnd"/>
          </w:p>
          <w:p w:rsidR="00C077D5" w:rsidRPr="000D4300" w:rsidRDefault="00C077D5" w:rsidP="007375B0">
            <w:pPr>
              <w:ind w:left="142" w:right="135"/>
            </w:pPr>
            <w:r>
              <w:t>развитию транспортной инфраструктуры по видам транспорта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43270A" w:rsidRDefault="001A564E" w:rsidP="0059054C">
            <w:pPr>
              <w:ind w:left="147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C2FEA">
              <w:rPr>
                <w:sz w:val="24"/>
                <w:szCs w:val="24"/>
              </w:rPr>
              <w:t xml:space="preserve">реконструкция </w:t>
            </w:r>
            <w:r w:rsidR="00763034">
              <w:rPr>
                <w:sz w:val="24"/>
                <w:szCs w:val="24"/>
              </w:rPr>
              <w:t xml:space="preserve">автодорожных </w:t>
            </w:r>
            <w:r w:rsidR="005C2FEA">
              <w:rPr>
                <w:sz w:val="24"/>
                <w:szCs w:val="24"/>
              </w:rPr>
              <w:t>мостов</w:t>
            </w:r>
            <w:r w:rsidR="00763034"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="0076303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5C2FEA">
              <w:rPr>
                <w:sz w:val="24"/>
                <w:szCs w:val="24"/>
              </w:rPr>
              <w:t>;</w:t>
            </w:r>
          </w:p>
          <w:p w:rsidR="001A564E" w:rsidRDefault="001A564E" w:rsidP="0043270A">
            <w:pPr>
              <w:ind w:left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5C2FEA">
              <w:rPr>
                <w:rFonts w:eastAsia="Times New Roman"/>
                <w:sz w:val="24"/>
                <w:szCs w:val="24"/>
              </w:rPr>
              <w:t xml:space="preserve"> реконструкция </w:t>
            </w:r>
            <w:r w:rsidR="006B4304">
              <w:rPr>
                <w:rFonts w:eastAsia="Times New Roman"/>
                <w:sz w:val="24"/>
                <w:szCs w:val="24"/>
              </w:rPr>
              <w:t xml:space="preserve">магистральных </w:t>
            </w:r>
            <w:r w:rsidR="005C2FEA">
              <w:rPr>
                <w:rFonts w:eastAsia="Times New Roman"/>
                <w:sz w:val="24"/>
                <w:szCs w:val="24"/>
              </w:rPr>
              <w:t>улиц</w:t>
            </w:r>
            <w:r w:rsidR="009E3B79">
              <w:rPr>
                <w:rFonts w:eastAsia="Times New Roman"/>
                <w:sz w:val="24"/>
                <w:szCs w:val="24"/>
              </w:rPr>
              <w:t xml:space="preserve"> и дорог</w:t>
            </w:r>
            <w:r w:rsidR="006B4304">
              <w:rPr>
                <w:rFonts w:eastAsia="Times New Roman"/>
                <w:sz w:val="24"/>
                <w:szCs w:val="24"/>
              </w:rPr>
              <w:t xml:space="preserve"> с расширением проезжих частей на основных магистралях до 15 м</w:t>
            </w:r>
            <w:r w:rsidR="004B0C53">
              <w:rPr>
                <w:rFonts w:eastAsia="Times New Roman"/>
                <w:sz w:val="24"/>
                <w:szCs w:val="24"/>
              </w:rPr>
              <w:t>;</w:t>
            </w:r>
          </w:p>
          <w:p w:rsidR="001A564E" w:rsidRPr="00371F7C" w:rsidRDefault="004B0C53" w:rsidP="004B0C53">
            <w:pPr>
              <w:ind w:left="14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реконструкция автодорог местного значения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5" w:rsidRPr="006E44DC" w:rsidRDefault="00C077D5" w:rsidP="00F77DE4">
            <w:pPr>
              <w:ind w:left="142"/>
            </w:pPr>
            <w:r w:rsidRPr="002E2AD3">
              <w:t>2.</w:t>
            </w:r>
            <w:r w:rsidRPr="002E2A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t>Мероприятия по развитию транспорта общего пользования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E" w:rsidRPr="001A564E" w:rsidRDefault="002C275E" w:rsidP="002C275E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C077D5" w:rsidRDefault="004E53C3" w:rsidP="004E53C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реконструкция автовокзала;</w:t>
            </w:r>
          </w:p>
          <w:p w:rsidR="004E53C3" w:rsidRDefault="004E53C3" w:rsidP="004E53C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ТПУ</w:t>
            </w:r>
            <w:r w:rsidR="00F77DE4">
              <w:rPr>
                <w:sz w:val="24"/>
                <w:szCs w:val="24"/>
              </w:rPr>
              <w:t>;</w:t>
            </w:r>
          </w:p>
          <w:p w:rsidR="00F77DE4" w:rsidRPr="00371F7C" w:rsidRDefault="00F77DE4" w:rsidP="004E53C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1DCB">
              <w:rPr>
                <w:sz w:val="24"/>
                <w:szCs w:val="24"/>
              </w:rPr>
              <w:t xml:space="preserve"> 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D5" w:rsidRPr="00320681" w:rsidRDefault="00C077D5" w:rsidP="007375B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3. Мероприятия</w:t>
            </w:r>
          </w:p>
          <w:p w:rsidR="00C077D5" w:rsidRPr="00320681" w:rsidRDefault="00C077D5" w:rsidP="007375B0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 xml:space="preserve">по развитию инфраструктуры </w:t>
            </w:r>
            <w:proofErr w:type="gramStart"/>
            <w:r w:rsidRPr="0032068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C077D5" w:rsidRPr="00320681" w:rsidRDefault="00C077D5" w:rsidP="007375B0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C077D5" w:rsidRPr="00320681" w:rsidRDefault="00C077D5" w:rsidP="007375B0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транспорта,</w:t>
            </w:r>
          </w:p>
          <w:p w:rsidR="00C077D5" w:rsidRPr="00320681" w:rsidRDefault="00C077D5" w:rsidP="007375B0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включая развитие</w:t>
            </w:r>
          </w:p>
          <w:p w:rsidR="00C077D5" w:rsidRPr="00320681" w:rsidRDefault="00C077D5" w:rsidP="007375B0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парковочного</w:t>
            </w:r>
          </w:p>
          <w:p w:rsidR="00C077D5" w:rsidRPr="006E44DC" w:rsidRDefault="00C077D5" w:rsidP="007375B0">
            <w:pPr>
              <w:ind w:left="142"/>
            </w:pPr>
            <w:r w:rsidRPr="00320681"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C077D5" w:rsidRDefault="00C077D5" w:rsidP="002C275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организация платных парковок в местах притяжения</w:t>
            </w:r>
            <w:r w:rsidR="00F92E3F">
              <w:rPr>
                <w:sz w:val="24"/>
                <w:szCs w:val="24"/>
              </w:rPr>
              <w:t>;</w:t>
            </w:r>
          </w:p>
          <w:p w:rsidR="00F92E3F" w:rsidRDefault="00F92E3F" w:rsidP="002C275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боксовых гаражей;</w:t>
            </w:r>
          </w:p>
          <w:p w:rsidR="00F92E3F" w:rsidRDefault="00F92E3F" w:rsidP="002C275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многоэтажных гаражей-манежей</w:t>
            </w:r>
            <w:r w:rsidR="00330D48">
              <w:rPr>
                <w:sz w:val="24"/>
                <w:szCs w:val="24"/>
              </w:rPr>
              <w:t>;</w:t>
            </w:r>
          </w:p>
          <w:p w:rsidR="00330D48" w:rsidRPr="00371F7C" w:rsidRDefault="00330D48" w:rsidP="002C275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вне уличных парковок</w:t>
            </w:r>
            <w:r w:rsidR="00213093">
              <w:rPr>
                <w:sz w:val="24"/>
                <w:szCs w:val="24"/>
              </w:rPr>
              <w:t xml:space="preserve"> для кратковременных стоянок автомобилей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D5" w:rsidRPr="007A5A7F" w:rsidRDefault="00C077D5" w:rsidP="007375B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 xml:space="preserve"> 4.Мероприятия</w:t>
            </w:r>
          </w:p>
          <w:p w:rsidR="00C077D5" w:rsidRPr="007A5A7F" w:rsidRDefault="00C077D5" w:rsidP="007375B0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 xml:space="preserve">по развитию инфраструктуры </w:t>
            </w:r>
            <w:proofErr w:type="gramStart"/>
            <w:r w:rsidRPr="007A5A7F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C077D5" w:rsidRPr="007A5A7F" w:rsidRDefault="00C077D5" w:rsidP="007375B0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пешеходного и</w:t>
            </w:r>
          </w:p>
          <w:p w:rsidR="00C077D5" w:rsidRPr="007A5A7F" w:rsidRDefault="00C077D5" w:rsidP="007375B0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велосипедного</w:t>
            </w:r>
          </w:p>
          <w:p w:rsidR="00C077D5" w:rsidRPr="006E44DC" w:rsidRDefault="00C077D5" w:rsidP="007375B0">
            <w:pPr>
              <w:ind w:left="142"/>
            </w:pPr>
            <w:r w:rsidRPr="007A5A7F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B52D92" w:rsidRDefault="00B52D92" w:rsidP="00582C9C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ПСД на строительство и ремонт тротуаров</w:t>
            </w:r>
            <w:r w:rsidR="007942AC">
              <w:rPr>
                <w:sz w:val="24"/>
                <w:szCs w:val="24"/>
              </w:rPr>
              <w:t>;</w:t>
            </w:r>
          </w:p>
          <w:p w:rsidR="00C077D5" w:rsidRDefault="002C275E" w:rsidP="00582C9C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="00582C9C">
              <w:rPr>
                <w:sz w:val="24"/>
                <w:szCs w:val="24"/>
              </w:rPr>
              <w:t xml:space="preserve">приоритетного </w:t>
            </w:r>
            <w:r>
              <w:rPr>
                <w:sz w:val="24"/>
                <w:szCs w:val="24"/>
              </w:rPr>
              <w:t>пешеходного движения на ул. Стройотрядовская;</w:t>
            </w:r>
          </w:p>
          <w:p w:rsidR="00B36712" w:rsidRDefault="00B36712" w:rsidP="00582C9C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-строительство и реконструкция тротуаров</w:t>
            </w:r>
            <w:r w:rsidR="00763034">
              <w:rPr>
                <w:sz w:val="24"/>
                <w:szCs w:val="24"/>
              </w:rPr>
              <w:t>;</w:t>
            </w:r>
          </w:p>
          <w:p w:rsidR="00763034" w:rsidRPr="00371F7C" w:rsidRDefault="00763034" w:rsidP="00582C9C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реконструкция пешеходных мостов – 2 шт</w:t>
            </w:r>
            <w:r w:rsidR="009E3B79">
              <w:rPr>
                <w:sz w:val="24"/>
                <w:szCs w:val="24"/>
              </w:rPr>
              <w:t>.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D5" w:rsidRPr="00250D07" w:rsidRDefault="00C077D5" w:rsidP="007375B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5.Мероприятия</w:t>
            </w:r>
          </w:p>
          <w:p w:rsidR="00C077D5" w:rsidRPr="00250D07" w:rsidRDefault="00C077D5" w:rsidP="007375B0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 xml:space="preserve">по развитию </w:t>
            </w:r>
            <w:r w:rsidRPr="00250D07">
              <w:rPr>
                <w:rFonts w:eastAsia="Times New Roman"/>
                <w:sz w:val="24"/>
                <w:szCs w:val="24"/>
              </w:rPr>
              <w:lastRenderedPageBreak/>
              <w:t xml:space="preserve">инфраструктуры </w:t>
            </w:r>
            <w:proofErr w:type="gramStart"/>
            <w:r w:rsidRPr="00250D0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C077D5" w:rsidRPr="00250D07" w:rsidRDefault="00C077D5" w:rsidP="007375B0">
            <w:pPr>
              <w:ind w:left="120"/>
            </w:pPr>
            <w:r w:rsidRPr="00250D07">
              <w:rPr>
                <w:rFonts w:eastAsia="Times New Roman"/>
                <w:sz w:val="24"/>
                <w:szCs w:val="24"/>
              </w:rPr>
              <w:t>грузового транспорта, транспортных средств коммунальных и дорожных служб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lastRenderedPageBreak/>
              <w:t>По генеральному плану:</w:t>
            </w:r>
          </w:p>
          <w:p w:rsidR="00C077D5" w:rsidRDefault="004D4DDA" w:rsidP="004D4DD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DDA">
              <w:rPr>
                <w:sz w:val="24"/>
                <w:szCs w:val="24"/>
              </w:rPr>
              <w:t>реконструкция подъездов ко всем транспортным узлам</w:t>
            </w:r>
            <w:r w:rsidR="00501893">
              <w:rPr>
                <w:sz w:val="24"/>
                <w:szCs w:val="24"/>
              </w:rPr>
              <w:t>;</w:t>
            </w:r>
          </w:p>
          <w:p w:rsidR="00213093" w:rsidRDefault="00213093" w:rsidP="0021309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строительство АЗС и СТО</w:t>
            </w:r>
          </w:p>
          <w:p w:rsidR="009E1DCB" w:rsidRDefault="009E1DCB" w:rsidP="0021309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ремонт объездной автодороги для транзитного и грузового автотранспорта</w:t>
            </w:r>
            <w:r w:rsidR="00C12404">
              <w:rPr>
                <w:sz w:val="24"/>
                <w:szCs w:val="24"/>
              </w:rPr>
              <w:t>;</w:t>
            </w:r>
          </w:p>
          <w:p w:rsidR="00C12404" w:rsidRPr="00371F7C" w:rsidRDefault="00C12404" w:rsidP="0021309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гаражей грузовых автомобилей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5" w:rsidRPr="00250D07" w:rsidRDefault="00C077D5" w:rsidP="007375B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lastRenderedPageBreak/>
              <w:t>6.Мероприятия</w:t>
            </w:r>
          </w:p>
          <w:p w:rsidR="00C077D5" w:rsidRPr="00250D07" w:rsidRDefault="00C077D5" w:rsidP="007375B0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по развитию сети</w:t>
            </w:r>
          </w:p>
          <w:p w:rsidR="00C077D5" w:rsidRPr="00250D07" w:rsidRDefault="00C077D5" w:rsidP="007375B0">
            <w:pPr>
              <w:ind w:left="142"/>
            </w:pPr>
            <w:r w:rsidRPr="00250D07"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59054C" w:rsidRDefault="0059054C" w:rsidP="0059054C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автодорог местного значения </w:t>
            </w:r>
            <w:r w:rsidR="00111D15">
              <w:rPr>
                <w:sz w:val="24"/>
                <w:szCs w:val="24"/>
              </w:rPr>
              <w:t>в районах</w:t>
            </w:r>
            <w:r>
              <w:rPr>
                <w:sz w:val="24"/>
                <w:szCs w:val="24"/>
              </w:rPr>
              <w:t xml:space="preserve"> </w:t>
            </w:r>
            <w:r w:rsidR="00111D15">
              <w:rPr>
                <w:sz w:val="24"/>
                <w:szCs w:val="24"/>
              </w:rPr>
              <w:t>проектируемой застройки</w:t>
            </w:r>
            <w:r>
              <w:rPr>
                <w:sz w:val="24"/>
                <w:szCs w:val="24"/>
              </w:rPr>
              <w:t xml:space="preserve"> ИЖС и МКД;</w:t>
            </w:r>
          </w:p>
          <w:p w:rsidR="0059054C" w:rsidRDefault="0059054C" w:rsidP="0059054C">
            <w:pPr>
              <w:ind w:left="147"/>
              <w:rPr>
                <w:rFonts w:eastAsia="Times New Roman"/>
                <w:sz w:val="24"/>
                <w:szCs w:val="24"/>
              </w:rPr>
            </w:pPr>
            <w:r w:rsidRPr="001A564E">
              <w:rPr>
                <w:rFonts w:eastAsia="Times New Roman"/>
                <w:sz w:val="24"/>
                <w:szCs w:val="24"/>
              </w:rPr>
              <w:t>- строительство путепроводов</w:t>
            </w:r>
            <w:r w:rsidR="00F77DE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F77DE4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  <w:r w:rsidR="00F77DE4">
              <w:rPr>
                <w:rFonts w:eastAsia="Times New Roman"/>
                <w:sz w:val="24"/>
                <w:szCs w:val="24"/>
              </w:rPr>
              <w:t xml:space="preserve"> ж.д.</w:t>
            </w:r>
            <w:r w:rsidRPr="001A564E">
              <w:rPr>
                <w:rFonts w:eastAsia="Times New Roman"/>
                <w:sz w:val="24"/>
                <w:szCs w:val="24"/>
              </w:rPr>
              <w:t xml:space="preserve"> и транспортных развязок в разных уровнях;</w:t>
            </w:r>
          </w:p>
          <w:p w:rsidR="00C077D5" w:rsidRPr="00C0302C" w:rsidRDefault="00C0302C" w:rsidP="00BB7F65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C0302C">
              <w:rPr>
                <w:sz w:val="24"/>
                <w:szCs w:val="24"/>
              </w:rPr>
              <w:t>-</w:t>
            </w:r>
            <w:r w:rsidRPr="00B30B3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30B38">
              <w:rPr>
                <w:sz w:val="24"/>
                <w:szCs w:val="24"/>
              </w:rPr>
              <w:t>строительство автодороги «Западный обход города Гагарин»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5" w:rsidRDefault="00C077D5" w:rsidP="007375B0">
            <w:pPr>
              <w:ind w:left="142" w:right="137"/>
            </w:pPr>
            <w:r>
              <w:t>7. Мероприятия по повышению безопасности дорожного 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C077D5" w:rsidRDefault="00CA3E57" w:rsidP="00CA3E57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нанесение линий дорожной разметки;</w:t>
            </w:r>
          </w:p>
          <w:p w:rsidR="00CA3E57" w:rsidRPr="00371F7C" w:rsidRDefault="00CA3E57" w:rsidP="00CA3E57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светофорных объектов на магистральных улицах</w:t>
            </w:r>
          </w:p>
        </w:tc>
      </w:tr>
    </w:tbl>
    <w:p w:rsidR="00CE2278" w:rsidRPr="005C0710" w:rsidRDefault="00CE2278" w:rsidP="00CE2278">
      <w:pPr>
        <w:spacing w:line="20" w:lineRule="exact"/>
        <w:rPr>
          <w:sz w:val="20"/>
          <w:szCs w:val="20"/>
          <w:highlight w:val="yellow"/>
        </w:rPr>
      </w:pPr>
    </w:p>
    <w:p w:rsidR="003768B4" w:rsidRDefault="000B7B49" w:rsidP="003768B4">
      <w:pPr>
        <w:spacing w:line="20" w:lineRule="exact"/>
      </w:pPr>
      <w:r w:rsidRPr="000B7B49">
        <w:rPr>
          <w:sz w:val="20"/>
          <w:szCs w:val="20"/>
          <w:highlight w:val="yellow"/>
        </w:rPr>
        <w:pict>
          <v:rect id="Shape 50" o:spid="_x0000_s1084" style="position:absolute;margin-left:508.05pt;margin-top:-38.6pt;width:1pt;height:1pt;z-index:-251594752;visibility:visible;mso-wrap-distance-left:0;mso-wrap-distance-right:0" o:allowincell="f" fillcolor="black" stroked="f"/>
        </w:pict>
      </w:r>
    </w:p>
    <w:p w:rsidR="004C4618" w:rsidRDefault="004C4618" w:rsidP="00834C19">
      <w:pPr>
        <w:ind w:left="820"/>
        <w:rPr>
          <w:rFonts w:eastAsia="Times New Roman"/>
          <w:b/>
          <w:bCs/>
          <w:sz w:val="28"/>
          <w:szCs w:val="28"/>
        </w:rPr>
      </w:pPr>
    </w:p>
    <w:p w:rsidR="00CE2278" w:rsidRPr="00834C19" w:rsidRDefault="00065BA3" w:rsidP="00834C19">
      <w:pPr>
        <w:ind w:left="8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CE2278" w:rsidRPr="00834C19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.</w:t>
      </w:r>
      <w:r w:rsidR="00CE2278" w:rsidRPr="00834C1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E2278" w:rsidRPr="00834C19">
        <w:rPr>
          <w:rFonts w:eastAsia="Times New Roman"/>
          <w:b/>
          <w:bCs/>
          <w:sz w:val="28"/>
          <w:szCs w:val="28"/>
        </w:rPr>
        <w:t>Укрупненная оценка по целевым показателям (индикаторам) принципиальных</w:t>
      </w:r>
      <w:r w:rsidR="00834C19">
        <w:rPr>
          <w:rFonts w:eastAsia="Times New Roman"/>
          <w:b/>
          <w:bCs/>
          <w:sz w:val="28"/>
          <w:szCs w:val="28"/>
        </w:rPr>
        <w:t xml:space="preserve"> </w:t>
      </w:r>
      <w:r w:rsidR="00CE2278" w:rsidRPr="00834C19">
        <w:rPr>
          <w:rFonts w:eastAsia="Times New Roman"/>
          <w:b/>
          <w:bCs/>
          <w:sz w:val="28"/>
          <w:szCs w:val="28"/>
        </w:rPr>
        <w:t>вариантов развития транспортной инфраструктуры</w:t>
      </w:r>
    </w:p>
    <w:p w:rsidR="00CE2278" w:rsidRPr="00834C19" w:rsidRDefault="00CE2278" w:rsidP="00CE2278">
      <w:pPr>
        <w:spacing w:line="132" w:lineRule="exact"/>
        <w:rPr>
          <w:sz w:val="28"/>
          <w:szCs w:val="28"/>
        </w:rPr>
      </w:pPr>
    </w:p>
    <w:p w:rsidR="00CE2278" w:rsidRPr="00834C19" w:rsidRDefault="00CE2278" w:rsidP="00F303C9">
      <w:pPr>
        <w:jc w:val="both"/>
        <w:rPr>
          <w:sz w:val="28"/>
          <w:szCs w:val="28"/>
        </w:rPr>
      </w:pPr>
      <w:r w:rsidRPr="00834C19">
        <w:rPr>
          <w:rFonts w:eastAsia="Times New Roman"/>
          <w:sz w:val="28"/>
          <w:szCs w:val="28"/>
        </w:rPr>
        <w:t>Укрупненная оценка по це</w:t>
      </w:r>
      <w:r w:rsidR="00F303C9">
        <w:rPr>
          <w:rFonts w:eastAsia="Times New Roman"/>
          <w:sz w:val="28"/>
          <w:szCs w:val="28"/>
        </w:rPr>
        <w:t xml:space="preserve">левым показателям (индикаторам) </w:t>
      </w:r>
      <w:r w:rsidRPr="00834C19">
        <w:rPr>
          <w:rFonts w:eastAsia="Times New Roman"/>
          <w:sz w:val="28"/>
          <w:szCs w:val="28"/>
        </w:rPr>
        <w:t>принципиальных вариантов</w:t>
      </w:r>
      <w:r w:rsidR="00F303C9">
        <w:rPr>
          <w:rFonts w:eastAsia="Times New Roman"/>
          <w:sz w:val="28"/>
          <w:szCs w:val="28"/>
        </w:rPr>
        <w:t xml:space="preserve"> </w:t>
      </w:r>
      <w:r w:rsidRPr="00834C19">
        <w:rPr>
          <w:rFonts w:eastAsia="Times New Roman"/>
          <w:sz w:val="28"/>
          <w:szCs w:val="28"/>
        </w:rPr>
        <w:t xml:space="preserve">развития транспортной инфраструктуры представлена в таблице </w:t>
      </w:r>
      <w:r w:rsidR="003D57A1" w:rsidRPr="00834C19">
        <w:rPr>
          <w:rFonts w:eastAsia="Times New Roman"/>
          <w:sz w:val="28"/>
          <w:szCs w:val="28"/>
        </w:rPr>
        <w:t>30</w:t>
      </w:r>
      <w:r w:rsidRPr="00834C19">
        <w:rPr>
          <w:rFonts w:eastAsia="Times New Roman"/>
          <w:sz w:val="28"/>
          <w:szCs w:val="28"/>
        </w:rPr>
        <w:t>.</w:t>
      </w:r>
    </w:p>
    <w:p w:rsidR="00CE2278" w:rsidRPr="00834C19" w:rsidRDefault="00CE2278" w:rsidP="00CE2278">
      <w:pPr>
        <w:spacing w:line="137" w:lineRule="exact"/>
        <w:rPr>
          <w:sz w:val="28"/>
          <w:szCs w:val="28"/>
        </w:rPr>
      </w:pPr>
    </w:p>
    <w:p w:rsidR="00737460" w:rsidRDefault="00CE2278" w:rsidP="00342410">
      <w:pPr>
        <w:ind w:left="7919" w:firstLine="589"/>
        <w:rPr>
          <w:rFonts w:eastAsia="Times New Roman"/>
          <w:sz w:val="28"/>
          <w:szCs w:val="28"/>
        </w:rPr>
      </w:pPr>
      <w:r w:rsidRPr="00834C19">
        <w:rPr>
          <w:rFonts w:eastAsia="Times New Roman"/>
          <w:sz w:val="28"/>
          <w:szCs w:val="28"/>
        </w:rPr>
        <w:t xml:space="preserve">Таблица </w:t>
      </w:r>
      <w:r w:rsidR="003D57A1" w:rsidRPr="00834C19">
        <w:rPr>
          <w:rFonts w:eastAsia="Times New Roman"/>
          <w:sz w:val="28"/>
          <w:szCs w:val="28"/>
        </w:rPr>
        <w:t>30</w:t>
      </w:r>
    </w:p>
    <w:tbl>
      <w:tblPr>
        <w:tblStyle w:val="ab"/>
        <w:tblW w:w="10028" w:type="dxa"/>
        <w:tblInd w:w="108" w:type="dxa"/>
        <w:tblLook w:val="04A0"/>
      </w:tblPr>
      <w:tblGrid>
        <w:gridCol w:w="2127"/>
        <w:gridCol w:w="7901"/>
      </w:tblGrid>
      <w:tr w:rsidR="008800C9" w:rsidTr="00C6209A">
        <w:tc>
          <w:tcPr>
            <w:tcW w:w="2127" w:type="dxa"/>
          </w:tcPr>
          <w:p w:rsidR="00C6209A" w:rsidRPr="00F303C9" w:rsidRDefault="00C6209A" w:rsidP="00C620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03C9">
              <w:rPr>
                <w:rFonts w:eastAsia="Times New Roman"/>
                <w:sz w:val="24"/>
                <w:szCs w:val="24"/>
              </w:rPr>
              <w:t>Вариант развития</w:t>
            </w:r>
          </w:p>
          <w:p w:rsidR="008800C9" w:rsidRDefault="00C6209A" w:rsidP="00C6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7901" w:type="dxa"/>
          </w:tcPr>
          <w:p w:rsidR="008800C9" w:rsidRDefault="00C6209A" w:rsidP="00C6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800C9" w:rsidTr="00C6209A">
        <w:tc>
          <w:tcPr>
            <w:tcW w:w="2127" w:type="dxa"/>
          </w:tcPr>
          <w:p w:rsidR="00C6209A" w:rsidRDefault="00C6209A" w:rsidP="00C6209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 №1</w:t>
            </w:r>
          </w:p>
          <w:p w:rsidR="00C6209A" w:rsidRDefault="00C6209A" w:rsidP="00C6209A">
            <w:pPr>
              <w:spacing w:line="272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(Базовый)</w:t>
            </w:r>
          </w:p>
          <w:p w:rsidR="008800C9" w:rsidRDefault="008800C9" w:rsidP="00342410">
            <w:pPr>
              <w:rPr>
                <w:sz w:val="20"/>
                <w:szCs w:val="20"/>
              </w:rPr>
            </w:pPr>
          </w:p>
        </w:tc>
        <w:tc>
          <w:tcPr>
            <w:tcW w:w="7901" w:type="dxa"/>
          </w:tcPr>
          <w:p w:rsidR="00C6209A" w:rsidRDefault="00C6209A" w:rsidP="00C6209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Дорожная сеть:</w:t>
            </w:r>
          </w:p>
          <w:p w:rsidR="00C6209A" w:rsidRDefault="00C6209A" w:rsidP="00C6209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автомобильных дорог 72,5 км, в том числе: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федеральных - 0 км,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региональных – 3,6 км,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муниципальных – 68,9 км.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 автомобильных  дорог  общего  пользования,  отвечающих</w:t>
            </w:r>
            <w:r w:rsidR="000417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нормативным </w:t>
            </w:r>
            <w:r w:rsidRPr="0018026A">
              <w:rPr>
                <w:rFonts w:eastAsia="Times New Roman"/>
                <w:sz w:val="24"/>
                <w:szCs w:val="24"/>
              </w:rPr>
              <w:t>требованиям 51,2 %.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Пассажирские перевозки:</w:t>
            </w:r>
          </w:p>
          <w:p w:rsidR="00C6209A" w:rsidRDefault="00C6209A" w:rsidP="00C6209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маршрутов автобусного транспорта – 1 ед.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протяженность маршрутов автобусного транспорта–16,2 км;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УДС, по которой проходит общественный транспорт –16,2</w:t>
            </w:r>
            <w:r w:rsidR="000417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км.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пассажиропоток – 378 тыс. чел. год.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создаваемых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ТПУ – 0.</w:t>
            </w:r>
          </w:p>
          <w:p w:rsidR="00C6209A" w:rsidRDefault="00C6209A" w:rsidP="00C6209A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Велосипедный транспорт: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6209A" w:rsidRDefault="00C6209A" w:rsidP="00C6209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веломаршрутов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- 0, протяженность - 0 км, в том числе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рекреационные - 0,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транспортные - 0,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комбинированные - 0.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Парковочное пространство:</w:t>
            </w:r>
          </w:p>
          <w:p w:rsidR="00C6209A" w:rsidRDefault="00C6209A" w:rsidP="0004178C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парковках общего пользования - 10081 (дефицит – 964), в</w:t>
            </w:r>
            <w:r w:rsidR="000417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том числе на перехватывающих парковках – 30 (дефицит – 30)</w:t>
            </w:r>
          </w:p>
          <w:p w:rsidR="00C6209A" w:rsidRDefault="00C6209A" w:rsidP="00C6209A">
            <w:pPr>
              <w:spacing w:line="268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Общий уровень безопасности дорожного движения:</w:t>
            </w:r>
          </w:p>
          <w:p w:rsidR="00C6209A" w:rsidRDefault="00C6209A" w:rsidP="00C6209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ДТП с пострадавшими – 44;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риск от ДТП (число случаев ДТП, на 100 тыс. населения) – 1,26</w:t>
            </w:r>
          </w:p>
          <w:p w:rsidR="00C6209A" w:rsidRDefault="00C6209A" w:rsidP="00C620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Финансово-экономические показатели:</w:t>
            </w:r>
          </w:p>
          <w:p w:rsidR="00C6209A" w:rsidRDefault="00C6209A" w:rsidP="00C6209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Грузооборот – 16608,2 тыс.т. км;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потери от снижения скорости передвижения по городу –</w:t>
            </w:r>
          </w:p>
          <w:p w:rsidR="008800C9" w:rsidRDefault="004727EA" w:rsidP="004727EA">
            <w:pPr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6209A">
              <w:rPr>
                <w:rFonts w:eastAsia="Times New Roman"/>
                <w:sz w:val="24"/>
                <w:szCs w:val="24"/>
              </w:rPr>
              <w:t>1820,56 тыс. руб.</w:t>
            </w:r>
          </w:p>
        </w:tc>
      </w:tr>
      <w:tr w:rsidR="008800C9" w:rsidTr="00C6209A">
        <w:tc>
          <w:tcPr>
            <w:tcW w:w="2127" w:type="dxa"/>
          </w:tcPr>
          <w:p w:rsidR="00F84E3E" w:rsidRDefault="00F84E3E" w:rsidP="00F84E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Вариант №2</w:t>
            </w:r>
          </w:p>
          <w:p w:rsidR="008800C9" w:rsidRDefault="00F84E3E" w:rsidP="00F84E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(Оптимальный)</w:t>
            </w:r>
          </w:p>
        </w:tc>
        <w:tc>
          <w:tcPr>
            <w:tcW w:w="7901" w:type="dxa"/>
          </w:tcPr>
          <w:p w:rsidR="00F84E3E" w:rsidRDefault="00F84E3E" w:rsidP="00F84E3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Дорожная сеть:</w:t>
            </w:r>
          </w:p>
          <w:p w:rsidR="00F84E3E" w:rsidRDefault="00F84E3E" w:rsidP="00F84E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автомобильных дорог 80,9 км, в том числе: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федеральных - 0 км,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региональных – 3,6 км,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муниципальных – 77,3 км.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 автомобильных  дорог  общего  пользования,  отвечающих</w:t>
            </w:r>
            <w:r w:rsidR="0055383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нормативным требованиям 56,4 %.</w:t>
            </w:r>
          </w:p>
          <w:p w:rsidR="00F84E3E" w:rsidRDefault="00F84E3E" w:rsidP="00F84E3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Пассажирские перевозки: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маршрутов автобусного транспорта – 2 ед.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протяженность маршрутов автобусного транспорта – 28,2 км;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УДС, по которой проходит общественный транспорт – 28,2</w:t>
            </w:r>
            <w:r w:rsidR="0055383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км.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пассажиропоток – 476,3 тыс. чел. год</w:t>
            </w:r>
          </w:p>
          <w:p w:rsidR="00F84E3E" w:rsidRDefault="00F84E3E" w:rsidP="00F84E3E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создаваемых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ТПУ – 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Велосипедный транспорт:</w:t>
            </w:r>
          </w:p>
          <w:p w:rsidR="00F84E3E" w:rsidRDefault="00F84E3E" w:rsidP="00F84E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веломаршрутов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- 1, протяженность – 1,5 км, в том числе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рекреационные - 1,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транспортные - 0,</w:t>
            </w:r>
          </w:p>
          <w:p w:rsidR="00F84E3E" w:rsidRDefault="00F84E3E" w:rsidP="00F84E3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комбинированные – 0, протяженность –0 км.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Парковочное пространство:</w:t>
            </w:r>
          </w:p>
          <w:p w:rsidR="00F84E3E" w:rsidRDefault="00F84E3E" w:rsidP="0055383A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парковках общего пользования - 11045 (дефицит – 0), в том</w:t>
            </w:r>
            <w:r w:rsidR="0055383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числе на перехватывающих парковках – 60 (дефицит – 0).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Общий уровень безопасности дорожного движения:</w:t>
            </w:r>
          </w:p>
          <w:p w:rsidR="00F84E3E" w:rsidRDefault="00F84E3E" w:rsidP="00F84E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ДТП с пострадавшими – 29;</w:t>
            </w:r>
          </w:p>
          <w:p w:rsidR="00F84E3E" w:rsidRDefault="00F84E3E" w:rsidP="00F84E3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риск от ДТП (число случаев ДТП, на 100 тыс. населения) – 0,79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Финансово-экономические показатели:</w:t>
            </w:r>
          </w:p>
          <w:p w:rsidR="00F84E3E" w:rsidRDefault="00F84E3E" w:rsidP="00F84E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Грузооборот – 20926,3 тыс.т. км;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потери от снижения скорости передвижения по городу –</w:t>
            </w:r>
          </w:p>
          <w:p w:rsidR="00F84E3E" w:rsidRDefault="00F84E3E" w:rsidP="00553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1767,05 тыс. руб.</w:t>
            </w:r>
          </w:p>
        </w:tc>
      </w:tr>
      <w:tr w:rsidR="008800C9" w:rsidTr="00C6209A">
        <w:tc>
          <w:tcPr>
            <w:tcW w:w="2127" w:type="dxa"/>
          </w:tcPr>
          <w:p w:rsidR="00F84E3E" w:rsidRDefault="00F84E3E" w:rsidP="00F84E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3 (Максимальный)</w:t>
            </w:r>
          </w:p>
          <w:p w:rsidR="008800C9" w:rsidRDefault="008800C9" w:rsidP="00342410">
            <w:pPr>
              <w:rPr>
                <w:sz w:val="20"/>
                <w:szCs w:val="20"/>
              </w:rPr>
            </w:pPr>
          </w:p>
        </w:tc>
        <w:tc>
          <w:tcPr>
            <w:tcW w:w="7901" w:type="dxa"/>
          </w:tcPr>
          <w:p w:rsidR="0004178C" w:rsidRDefault="0004178C" w:rsidP="0004178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Дорожная сеть:</w:t>
            </w:r>
          </w:p>
          <w:p w:rsidR="0004178C" w:rsidRDefault="0004178C" w:rsidP="0004178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автомобильных дорог 80,9 км, в том числе: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федеральных - 0 км,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региональных – 3,6 км,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муниципальных – 77,3 км.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 автомобильных  дорог  общего  пользования,  отвечающих</w:t>
            </w:r>
            <w:r w:rsidR="0055383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нормативным </w:t>
            </w:r>
            <w:r w:rsidRPr="008D0B58">
              <w:rPr>
                <w:rFonts w:eastAsia="Times New Roman"/>
                <w:sz w:val="24"/>
                <w:szCs w:val="24"/>
              </w:rPr>
              <w:t>требованиям 59 %.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Пассажирские перевозки:</w:t>
            </w:r>
          </w:p>
          <w:p w:rsidR="0004178C" w:rsidRDefault="0004178C" w:rsidP="0004178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маршрутов автобусного транспорта – </w:t>
            </w:r>
            <w:r w:rsidR="002D407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ед.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протяженность маршрутов автобусного транспорта – </w:t>
            </w:r>
            <w:r w:rsidR="002D407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8,2 км;</w:t>
            </w:r>
          </w:p>
          <w:p w:rsidR="0004178C" w:rsidRDefault="0004178C" w:rsidP="00553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протяженность УДС, по которой проходит общественный транспорт – </w:t>
            </w:r>
            <w:r w:rsidR="002D407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8,2</w:t>
            </w:r>
            <w:r w:rsidR="0055383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км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пассажиропоток </w:t>
            </w:r>
            <w:r w:rsidRPr="000A18B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645,1 тыс. чел. год.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создаваемых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ТПУ – 1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Велосипедный транспорт:</w:t>
            </w:r>
          </w:p>
          <w:p w:rsidR="0004178C" w:rsidRDefault="0004178C" w:rsidP="0004178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веломаршрутов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- 3, протяженность –18,75 км, в том числе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рекреационные - 0,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транспортные – 2, протяженность 4,64 км и 8,75 км.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комбинированные – 1, протяженность – 5,36 км.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Парковочное пространство:</w:t>
            </w:r>
          </w:p>
          <w:p w:rsidR="0004178C" w:rsidRDefault="0004178C" w:rsidP="0004178C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парковках общего пользования - 18850 (дефицит – 0),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на перехватывающих парковках – 60 (дефицит – 0).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Общий уровень безопасности дорожного движения:</w:t>
            </w:r>
          </w:p>
          <w:p w:rsidR="0004178C" w:rsidRDefault="0004178C" w:rsidP="0004178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ДТП с пострадавшими – 29;</w:t>
            </w:r>
          </w:p>
          <w:p w:rsidR="004727EA" w:rsidRDefault="004727EA" w:rsidP="0004178C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727EA" w:rsidRDefault="004727EA" w:rsidP="0004178C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социальный риск от ДТП (число лиц, погибших в ДТП, на 100 тыс.</w:t>
            </w:r>
            <w:r w:rsidR="002D4076">
              <w:rPr>
                <w:rFonts w:eastAsia="Times New Roman"/>
                <w:sz w:val="24"/>
                <w:szCs w:val="24"/>
              </w:rPr>
              <w:t xml:space="preserve"> чел.</w:t>
            </w:r>
            <w:r>
              <w:rPr>
                <w:rFonts w:eastAsia="Times New Roman"/>
                <w:sz w:val="24"/>
                <w:szCs w:val="24"/>
              </w:rPr>
              <w:t xml:space="preserve"> населения) – 0,58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Финансово-экономические показатели:</w:t>
            </w:r>
          </w:p>
          <w:p w:rsidR="0004178C" w:rsidRDefault="0004178C" w:rsidP="0004178C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Грузооборот – </w:t>
            </w:r>
            <w:r w:rsidRPr="003F19BD">
              <w:rPr>
                <w:rFonts w:eastAsia="Times New Roman"/>
                <w:sz w:val="24"/>
                <w:szCs w:val="24"/>
              </w:rPr>
              <w:t>20926,3</w:t>
            </w:r>
            <w:r>
              <w:rPr>
                <w:rFonts w:eastAsia="Times New Roman"/>
                <w:sz w:val="24"/>
                <w:szCs w:val="24"/>
              </w:rPr>
              <w:t xml:space="preserve"> тыс.т.</w:t>
            </w:r>
            <w:r w:rsidR="00D65C8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км;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потери от снижения скорости передвижения по городу –</w:t>
            </w:r>
          </w:p>
          <w:p w:rsidR="008800C9" w:rsidRDefault="00B06220" w:rsidP="000417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4178C">
              <w:rPr>
                <w:rFonts w:eastAsia="Times New Roman"/>
                <w:sz w:val="24"/>
                <w:szCs w:val="24"/>
              </w:rPr>
              <w:t>1767,05 тыс. руб.</w:t>
            </w:r>
          </w:p>
        </w:tc>
      </w:tr>
    </w:tbl>
    <w:p w:rsidR="008800C9" w:rsidRDefault="008800C9" w:rsidP="00342410">
      <w:pPr>
        <w:ind w:left="7919" w:firstLine="589"/>
        <w:rPr>
          <w:sz w:val="20"/>
          <w:szCs w:val="20"/>
        </w:rPr>
      </w:pPr>
    </w:p>
    <w:p w:rsidR="00CE2278" w:rsidRDefault="000B7B49" w:rsidP="004854A0">
      <w:pPr>
        <w:spacing w:line="20" w:lineRule="exact"/>
        <w:rPr>
          <w:sz w:val="28"/>
          <w:szCs w:val="28"/>
        </w:rPr>
      </w:pPr>
      <w:r w:rsidRPr="000B7B49">
        <w:rPr>
          <w:sz w:val="20"/>
          <w:szCs w:val="20"/>
        </w:rPr>
        <w:pict>
          <v:rect id="Shape 51" o:spid="_x0000_s1085" style="position:absolute;margin-left:507pt;margin-top:-25.9pt;width:.95pt;height:1pt;z-index:-251593728;visibility:visible;mso-wrap-distance-left:0;mso-wrap-distance-right:0" o:allowincell="f" fillcolor="black" stroked="f"/>
        </w:pict>
      </w:r>
      <w:r w:rsidR="005C157E">
        <w:rPr>
          <w:sz w:val="28"/>
          <w:szCs w:val="28"/>
        </w:rPr>
        <w:tab/>
      </w:r>
    </w:p>
    <w:p w:rsidR="005C157E" w:rsidRDefault="00385165" w:rsidP="00385165">
      <w:pPr>
        <w:tabs>
          <w:tab w:val="left" w:pos="5550"/>
        </w:tabs>
        <w:jc w:val="center"/>
        <w:rPr>
          <w:b/>
          <w:sz w:val="28"/>
          <w:szCs w:val="28"/>
        </w:rPr>
      </w:pPr>
      <w:r w:rsidRPr="00385165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 xml:space="preserve"> Выбор </w:t>
      </w:r>
      <w:r w:rsidR="00422EBE">
        <w:rPr>
          <w:b/>
          <w:sz w:val="28"/>
          <w:szCs w:val="28"/>
        </w:rPr>
        <w:t xml:space="preserve">предлагаемого к реализации </w:t>
      </w:r>
      <w:r>
        <w:rPr>
          <w:b/>
          <w:sz w:val="28"/>
          <w:szCs w:val="28"/>
        </w:rPr>
        <w:t>варианта</w:t>
      </w:r>
      <w:r w:rsidR="00422EBE">
        <w:rPr>
          <w:b/>
          <w:sz w:val="28"/>
          <w:szCs w:val="28"/>
        </w:rPr>
        <w:t xml:space="preserve"> развития транспортной инфраструктуры</w:t>
      </w:r>
    </w:p>
    <w:p w:rsidR="00422EBE" w:rsidRPr="00385165" w:rsidRDefault="00422EBE" w:rsidP="00385165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CE2278" w:rsidRPr="0041319F" w:rsidRDefault="00CE2278" w:rsidP="00C0626B">
      <w:pPr>
        <w:ind w:firstLine="708"/>
        <w:jc w:val="both"/>
        <w:rPr>
          <w:sz w:val="28"/>
          <w:szCs w:val="28"/>
        </w:rPr>
      </w:pPr>
      <w:r w:rsidRPr="0041319F">
        <w:rPr>
          <w:rFonts w:eastAsia="Times New Roman"/>
          <w:sz w:val="28"/>
          <w:szCs w:val="28"/>
        </w:rPr>
        <w:t xml:space="preserve">Все </w:t>
      </w:r>
      <w:r w:rsidR="00834C19">
        <w:rPr>
          <w:rFonts w:eastAsia="Times New Roman"/>
          <w:sz w:val="28"/>
          <w:szCs w:val="28"/>
        </w:rPr>
        <w:t>три</w:t>
      </w:r>
      <w:r w:rsidR="00B65190" w:rsidRPr="0041319F">
        <w:rPr>
          <w:rFonts w:eastAsia="Times New Roman"/>
          <w:sz w:val="28"/>
          <w:szCs w:val="28"/>
        </w:rPr>
        <w:t xml:space="preserve"> </w:t>
      </w:r>
      <w:r w:rsidRPr="0041319F">
        <w:rPr>
          <w:rFonts w:eastAsia="Times New Roman"/>
          <w:sz w:val="28"/>
          <w:szCs w:val="28"/>
        </w:rPr>
        <w:t xml:space="preserve">варианта развития транспортной инфраструктуры г. </w:t>
      </w:r>
      <w:r w:rsidR="00B65190" w:rsidRPr="0041319F">
        <w:rPr>
          <w:rFonts w:eastAsia="Times New Roman"/>
          <w:sz w:val="28"/>
          <w:szCs w:val="28"/>
        </w:rPr>
        <w:t>Гагарин</w:t>
      </w:r>
      <w:r w:rsidRPr="0041319F">
        <w:rPr>
          <w:rFonts w:eastAsia="Times New Roman"/>
          <w:sz w:val="28"/>
          <w:szCs w:val="28"/>
        </w:rPr>
        <w:t xml:space="preserve"> удовлетворяют потребностям города в настоящем времени, а также на перспективу до 202</w:t>
      </w:r>
      <w:r w:rsidR="0024719D" w:rsidRPr="0041319F">
        <w:rPr>
          <w:rFonts w:eastAsia="Times New Roman"/>
          <w:sz w:val="28"/>
          <w:szCs w:val="28"/>
        </w:rPr>
        <w:t>6</w:t>
      </w:r>
      <w:r w:rsidRPr="0041319F">
        <w:rPr>
          <w:rFonts w:eastAsia="Times New Roman"/>
          <w:sz w:val="28"/>
          <w:szCs w:val="28"/>
        </w:rPr>
        <w:t xml:space="preserve"> г. В настоящий момент существующая дорожная сеть города загружена в среднем на </w:t>
      </w:r>
      <w:r w:rsidR="006F18C1" w:rsidRPr="0041319F">
        <w:rPr>
          <w:rFonts w:eastAsia="Times New Roman"/>
          <w:sz w:val="28"/>
          <w:szCs w:val="28"/>
        </w:rPr>
        <w:t>25</w:t>
      </w:r>
      <w:r w:rsidRPr="0041319F">
        <w:rPr>
          <w:rFonts w:eastAsia="Times New Roman"/>
          <w:sz w:val="28"/>
          <w:szCs w:val="28"/>
        </w:rPr>
        <w:t xml:space="preserve">%, что говорит о наличии резерва пропускной способности. Тем не менее, ряд улиц требуют реконструкции, а районы перспективной застройки – строительства новых дорог, что учтено всеми вариантами развития транспортной инфраструктуры. </w:t>
      </w:r>
      <w:proofErr w:type="gramStart"/>
      <w:r w:rsidRPr="0041319F">
        <w:rPr>
          <w:rFonts w:eastAsia="Times New Roman"/>
          <w:sz w:val="28"/>
          <w:szCs w:val="28"/>
        </w:rPr>
        <w:t>Всеми вариантами развития также предусматривается строительство светофорн</w:t>
      </w:r>
      <w:r w:rsidR="00D702E8">
        <w:rPr>
          <w:rFonts w:eastAsia="Times New Roman"/>
          <w:sz w:val="28"/>
          <w:szCs w:val="28"/>
        </w:rPr>
        <w:t>ых</w:t>
      </w:r>
      <w:r w:rsidRPr="0041319F">
        <w:rPr>
          <w:rFonts w:eastAsia="Times New Roman"/>
          <w:sz w:val="28"/>
          <w:szCs w:val="28"/>
        </w:rPr>
        <w:t xml:space="preserve"> объект</w:t>
      </w:r>
      <w:r w:rsidR="00D702E8">
        <w:rPr>
          <w:rFonts w:eastAsia="Times New Roman"/>
          <w:sz w:val="28"/>
          <w:szCs w:val="28"/>
        </w:rPr>
        <w:t>ов</w:t>
      </w:r>
      <w:r w:rsidRPr="0041319F">
        <w:rPr>
          <w:rFonts w:eastAsia="Times New Roman"/>
          <w:sz w:val="28"/>
          <w:szCs w:val="28"/>
        </w:rPr>
        <w:t xml:space="preserve"> на пересечении ул. </w:t>
      </w:r>
      <w:r w:rsidR="006F18C1" w:rsidRPr="0041319F">
        <w:rPr>
          <w:rFonts w:eastAsia="Times New Roman"/>
          <w:sz w:val="28"/>
          <w:szCs w:val="28"/>
        </w:rPr>
        <w:t>Строителей</w:t>
      </w:r>
      <w:r w:rsidRPr="0041319F">
        <w:rPr>
          <w:rFonts w:eastAsia="Times New Roman"/>
          <w:sz w:val="28"/>
          <w:szCs w:val="28"/>
        </w:rPr>
        <w:t xml:space="preserve"> – </w:t>
      </w:r>
      <w:r w:rsidR="006F18C1" w:rsidRPr="0041319F">
        <w:rPr>
          <w:rFonts w:eastAsia="Times New Roman"/>
          <w:sz w:val="28"/>
          <w:szCs w:val="28"/>
        </w:rPr>
        <w:t>пер. Пионерский</w:t>
      </w:r>
      <w:r w:rsidRPr="0041319F">
        <w:rPr>
          <w:rFonts w:eastAsia="Times New Roman"/>
          <w:sz w:val="28"/>
          <w:szCs w:val="28"/>
        </w:rPr>
        <w:t>,</w:t>
      </w:r>
      <w:r w:rsidR="006B748E">
        <w:rPr>
          <w:rFonts w:eastAsia="Times New Roman"/>
          <w:sz w:val="28"/>
          <w:szCs w:val="28"/>
        </w:rPr>
        <w:t xml:space="preserve"> </w:t>
      </w:r>
      <w:r w:rsidR="00D702E8">
        <w:rPr>
          <w:rFonts w:eastAsia="Times New Roman"/>
          <w:sz w:val="28"/>
          <w:szCs w:val="28"/>
        </w:rPr>
        <w:t xml:space="preserve">ул. Новая - ул. Гагарина, пер. Студенческий – ул. Ленина, </w:t>
      </w:r>
      <w:r w:rsidR="006B748E">
        <w:rPr>
          <w:rFonts w:eastAsia="Times New Roman"/>
          <w:sz w:val="28"/>
          <w:szCs w:val="28"/>
        </w:rPr>
        <w:t xml:space="preserve">вблизи </w:t>
      </w:r>
      <w:r w:rsidR="00237293">
        <w:rPr>
          <w:rFonts w:eastAsia="Times New Roman"/>
          <w:sz w:val="28"/>
          <w:szCs w:val="28"/>
        </w:rPr>
        <w:t>образовательных учреждени</w:t>
      </w:r>
      <w:r w:rsidR="00D702E8">
        <w:rPr>
          <w:rFonts w:eastAsia="Times New Roman"/>
          <w:sz w:val="28"/>
          <w:szCs w:val="28"/>
        </w:rPr>
        <w:t>й,</w:t>
      </w:r>
      <w:r w:rsidRPr="0041319F">
        <w:rPr>
          <w:rFonts w:eastAsia="Times New Roman"/>
          <w:sz w:val="28"/>
          <w:szCs w:val="28"/>
        </w:rPr>
        <w:t xml:space="preserve"> предлагаемое в рамках разработки Программы.</w:t>
      </w:r>
      <w:proofErr w:type="gramEnd"/>
    </w:p>
    <w:p w:rsidR="00CE2278" w:rsidRPr="00E764F7" w:rsidRDefault="00CE2278" w:rsidP="00C0626B">
      <w:pPr>
        <w:ind w:firstLine="708"/>
        <w:jc w:val="both"/>
        <w:rPr>
          <w:sz w:val="28"/>
          <w:szCs w:val="28"/>
        </w:rPr>
      </w:pPr>
      <w:r w:rsidRPr="0041319F">
        <w:rPr>
          <w:rFonts w:eastAsia="Times New Roman"/>
          <w:sz w:val="28"/>
          <w:szCs w:val="28"/>
        </w:rPr>
        <w:t xml:space="preserve">В г. </w:t>
      </w:r>
      <w:r w:rsidR="00D7786C" w:rsidRPr="0041319F">
        <w:rPr>
          <w:rFonts w:eastAsia="Times New Roman"/>
          <w:sz w:val="28"/>
          <w:szCs w:val="28"/>
        </w:rPr>
        <w:t>Гагарин</w:t>
      </w:r>
      <w:r w:rsidRPr="0041319F">
        <w:rPr>
          <w:rFonts w:eastAsia="Times New Roman"/>
          <w:sz w:val="28"/>
          <w:szCs w:val="28"/>
        </w:rPr>
        <w:t xml:space="preserve"> в настоящий момент отсутствует специальная инфраструктура </w:t>
      </w:r>
      <w:r w:rsidRPr="00910F38">
        <w:rPr>
          <w:rFonts w:eastAsia="Times New Roman"/>
          <w:sz w:val="28"/>
          <w:szCs w:val="28"/>
        </w:rPr>
        <w:t xml:space="preserve">для велосипедного движения. Базовым вариантом не предусмотрено строительство велодорожек на территории города, оптимальный вариант предусматривает строительство комбинированного </w:t>
      </w:r>
      <w:proofErr w:type="spellStart"/>
      <w:r w:rsidRPr="00910F38">
        <w:rPr>
          <w:rFonts w:eastAsia="Times New Roman"/>
          <w:sz w:val="28"/>
          <w:szCs w:val="28"/>
        </w:rPr>
        <w:t>веломаршрута</w:t>
      </w:r>
      <w:proofErr w:type="spellEnd"/>
      <w:r w:rsidRPr="00910F38">
        <w:rPr>
          <w:rFonts w:eastAsia="Times New Roman"/>
          <w:sz w:val="28"/>
          <w:szCs w:val="28"/>
        </w:rPr>
        <w:t xml:space="preserve"> </w:t>
      </w:r>
      <w:proofErr w:type="spellStart"/>
      <w:r w:rsidRPr="00910F38">
        <w:rPr>
          <w:rFonts w:eastAsia="Times New Roman"/>
          <w:sz w:val="28"/>
          <w:szCs w:val="28"/>
        </w:rPr>
        <w:t>ПКиО</w:t>
      </w:r>
      <w:proofErr w:type="spellEnd"/>
      <w:r w:rsidRPr="00910F38">
        <w:rPr>
          <w:rFonts w:eastAsia="Times New Roman"/>
          <w:sz w:val="28"/>
          <w:szCs w:val="28"/>
        </w:rPr>
        <w:t xml:space="preserve"> – ул. </w:t>
      </w:r>
      <w:r w:rsidR="000D719E" w:rsidRPr="00910F38">
        <w:rPr>
          <w:rFonts w:eastAsia="Times New Roman"/>
          <w:sz w:val="28"/>
          <w:szCs w:val="28"/>
        </w:rPr>
        <w:t>Гагарина</w:t>
      </w:r>
      <w:r w:rsidRPr="00910F38">
        <w:rPr>
          <w:rFonts w:eastAsia="Times New Roman"/>
          <w:sz w:val="28"/>
          <w:szCs w:val="28"/>
        </w:rPr>
        <w:t xml:space="preserve">, протяженностью </w:t>
      </w:r>
      <w:r w:rsidR="004C3924">
        <w:rPr>
          <w:rFonts w:eastAsia="Times New Roman"/>
          <w:sz w:val="28"/>
          <w:szCs w:val="28"/>
        </w:rPr>
        <w:t>1,5</w:t>
      </w:r>
      <w:r w:rsidRPr="00910F38">
        <w:rPr>
          <w:rFonts w:eastAsia="Times New Roman"/>
          <w:sz w:val="28"/>
          <w:szCs w:val="28"/>
        </w:rPr>
        <w:t xml:space="preserve"> км</w:t>
      </w:r>
      <w:r w:rsidR="00910F38" w:rsidRPr="00910F38">
        <w:rPr>
          <w:rFonts w:eastAsia="Times New Roman"/>
          <w:sz w:val="28"/>
          <w:szCs w:val="28"/>
        </w:rPr>
        <w:t>.</w:t>
      </w:r>
      <w:r w:rsidRPr="00910F38">
        <w:rPr>
          <w:rFonts w:eastAsia="Times New Roman"/>
          <w:sz w:val="28"/>
          <w:szCs w:val="28"/>
        </w:rPr>
        <w:t xml:space="preserve"> Однако в настоящий момент пешеходная</w:t>
      </w:r>
      <w:r w:rsidRPr="00E764F7">
        <w:rPr>
          <w:rFonts w:eastAsia="Times New Roman"/>
          <w:sz w:val="28"/>
          <w:szCs w:val="28"/>
        </w:rPr>
        <w:t xml:space="preserve"> инфраструктура развита </w:t>
      </w:r>
      <w:r w:rsidR="00F80D35">
        <w:rPr>
          <w:rFonts w:eastAsia="Times New Roman"/>
          <w:sz w:val="28"/>
          <w:szCs w:val="28"/>
        </w:rPr>
        <w:t>недостаточно</w:t>
      </w:r>
      <w:r w:rsidR="00910F38">
        <w:rPr>
          <w:rFonts w:eastAsia="Times New Roman"/>
          <w:sz w:val="28"/>
          <w:szCs w:val="28"/>
        </w:rPr>
        <w:t>,</w:t>
      </w:r>
      <w:r w:rsidRPr="00E764F7">
        <w:rPr>
          <w:rFonts w:eastAsia="Times New Roman"/>
          <w:sz w:val="28"/>
          <w:szCs w:val="28"/>
        </w:rPr>
        <w:t xml:space="preserve"> и ее развитие видится наиболее приоритетным – всеми вариантами развития предусмотрено разработка ПСД и строительство тротуаров на ряде улиц города.</w:t>
      </w:r>
    </w:p>
    <w:p w:rsidR="00CE2278" w:rsidRPr="00C0626B" w:rsidRDefault="00CE2278" w:rsidP="00C0626B">
      <w:pPr>
        <w:ind w:firstLine="708"/>
        <w:jc w:val="both"/>
        <w:rPr>
          <w:sz w:val="28"/>
          <w:szCs w:val="28"/>
        </w:rPr>
      </w:pPr>
      <w:r w:rsidRPr="000B4BAD">
        <w:rPr>
          <w:rFonts w:eastAsia="Times New Roman"/>
          <w:sz w:val="28"/>
          <w:szCs w:val="28"/>
        </w:rPr>
        <w:t xml:space="preserve">Пассажирские перевозки в городе осуществляются по </w:t>
      </w:r>
      <w:r w:rsidR="00E764F7" w:rsidRPr="000B4BAD">
        <w:rPr>
          <w:rFonts w:eastAsia="Times New Roman"/>
          <w:sz w:val="28"/>
          <w:szCs w:val="28"/>
        </w:rPr>
        <w:t>1</w:t>
      </w:r>
      <w:r w:rsidRPr="000B4BAD">
        <w:rPr>
          <w:rFonts w:eastAsia="Times New Roman"/>
          <w:sz w:val="28"/>
          <w:szCs w:val="28"/>
        </w:rPr>
        <w:t xml:space="preserve"> муниципальн</w:t>
      </w:r>
      <w:r w:rsidR="00E764F7" w:rsidRPr="000B4BAD">
        <w:rPr>
          <w:rFonts w:eastAsia="Times New Roman"/>
          <w:sz w:val="28"/>
          <w:szCs w:val="28"/>
        </w:rPr>
        <w:t>ому</w:t>
      </w:r>
      <w:r w:rsidRPr="000B4BAD">
        <w:rPr>
          <w:rFonts w:eastAsia="Times New Roman"/>
          <w:sz w:val="28"/>
          <w:szCs w:val="28"/>
        </w:rPr>
        <w:t xml:space="preserve"> маршрут</w:t>
      </w:r>
      <w:proofErr w:type="gramStart"/>
      <w:r w:rsidR="00E764F7" w:rsidRPr="000B4BAD">
        <w:rPr>
          <w:rFonts w:eastAsia="Times New Roman"/>
          <w:sz w:val="28"/>
          <w:szCs w:val="28"/>
        </w:rPr>
        <w:t>у</w:t>
      </w:r>
      <w:r w:rsidRPr="000B4BAD">
        <w:rPr>
          <w:rFonts w:eastAsia="Times New Roman"/>
          <w:sz w:val="28"/>
          <w:szCs w:val="28"/>
        </w:rPr>
        <w:t xml:space="preserve"> </w:t>
      </w:r>
      <w:r w:rsidR="00E764F7" w:rsidRPr="000B4BAD">
        <w:rPr>
          <w:rFonts w:eastAsia="Times New Roman"/>
          <w:sz w:val="28"/>
          <w:szCs w:val="28"/>
        </w:rPr>
        <w:t>ООО</w:t>
      </w:r>
      <w:proofErr w:type="gramEnd"/>
      <w:r w:rsidR="00E764F7" w:rsidRPr="000B4BAD">
        <w:rPr>
          <w:rFonts w:eastAsia="Times New Roman"/>
          <w:sz w:val="28"/>
          <w:szCs w:val="28"/>
        </w:rPr>
        <w:t xml:space="preserve"> «</w:t>
      </w:r>
      <w:proofErr w:type="spellStart"/>
      <w:r w:rsidR="00E764F7" w:rsidRPr="000B4BAD">
        <w:rPr>
          <w:rFonts w:eastAsia="Times New Roman"/>
          <w:sz w:val="28"/>
          <w:szCs w:val="28"/>
        </w:rPr>
        <w:t>ТрансГеосервис</w:t>
      </w:r>
      <w:proofErr w:type="spellEnd"/>
      <w:r w:rsidR="00E764F7" w:rsidRPr="000B4BAD">
        <w:rPr>
          <w:rFonts w:eastAsia="Times New Roman"/>
          <w:sz w:val="28"/>
          <w:szCs w:val="28"/>
        </w:rPr>
        <w:t>»</w:t>
      </w:r>
      <w:r w:rsidRPr="000B4BAD">
        <w:rPr>
          <w:rFonts w:eastAsia="Times New Roman"/>
          <w:sz w:val="28"/>
          <w:szCs w:val="28"/>
        </w:rPr>
        <w:t xml:space="preserve">. Вариантами развития предполагается </w:t>
      </w:r>
      <w:r w:rsidRPr="00896772">
        <w:rPr>
          <w:rFonts w:eastAsia="Times New Roman"/>
          <w:sz w:val="28"/>
          <w:szCs w:val="28"/>
        </w:rPr>
        <w:t xml:space="preserve">увеличение общей протяженности маршрутов автобусного транспорта до </w:t>
      </w:r>
      <w:r w:rsidR="00B06220">
        <w:rPr>
          <w:rFonts w:eastAsia="Times New Roman"/>
          <w:sz w:val="28"/>
          <w:szCs w:val="28"/>
        </w:rPr>
        <w:t>2</w:t>
      </w:r>
      <w:r w:rsidR="00896772" w:rsidRPr="00896772">
        <w:rPr>
          <w:rFonts w:eastAsia="Times New Roman"/>
          <w:sz w:val="28"/>
          <w:szCs w:val="28"/>
        </w:rPr>
        <w:t>8,2</w:t>
      </w:r>
      <w:r w:rsidRPr="00896772">
        <w:rPr>
          <w:rFonts w:eastAsia="Times New Roman"/>
          <w:sz w:val="28"/>
          <w:szCs w:val="28"/>
        </w:rPr>
        <w:t xml:space="preserve"> км, </w:t>
      </w:r>
      <w:r w:rsidRPr="000B4BAD">
        <w:rPr>
          <w:rFonts w:eastAsia="Times New Roman"/>
          <w:sz w:val="28"/>
          <w:szCs w:val="28"/>
        </w:rPr>
        <w:t xml:space="preserve">протяженность УДС, по которой проходит общественный транспорт </w:t>
      </w:r>
      <w:r w:rsidR="00B06220">
        <w:rPr>
          <w:rFonts w:eastAsia="Times New Roman"/>
          <w:sz w:val="28"/>
          <w:szCs w:val="28"/>
        </w:rPr>
        <w:t>2</w:t>
      </w:r>
      <w:r w:rsidRPr="000B4BAD">
        <w:rPr>
          <w:rFonts w:eastAsia="Times New Roman"/>
          <w:sz w:val="28"/>
          <w:szCs w:val="28"/>
        </w:rPr>
        <w:t xml:space="preserve">8,2 км. </w:t>
      </w:r>
      <w:r w:rsidRPr="00040A65">
        <w:rPr>
          <w:rFonts w:eastAsia="Times New Roman"/>
          <w:sz w:val="28"/>
          <w:szCs w:val="28"/>
        </w:rPr>
        <w:t>Развитие линий городского автобуса предлагается по магистральным улицам и дорогам первоочередного строительства, а также по улицам, реконструируемым в районах освоения. Максимальным вариантом развития предлагается организация ТПУ в районе железнодорожного вокзала, предполагающая создание единого комплекса по обслуживанию пассажиров, стоянки такси, железнодорожного и общественного транспорта. Однако</w:t>
      </w:r>
      <w:r w:rsidR="00C0173C" w:rsidRPr="00040A65">
        <w:rPr>
          <w:rFonts w:eastAsia="Times New Roman"/>
          <w:sz w:val="28"/>
          <w:szCs w:val="28"/>
        </w:rPr>
        <w:t>,</w:t>
      </w:r>
      <w:r w:rsidRPr="00040A65">
        <w:rPr>
          <w:rFonts w:eastAsia="Times New Roman"/>
          <w:sz w:val="28"/>
          <w:szCs w:val="28"/>
        </w:rPr>
        <w:t xml:space="preserve"> при рассмотрении данного предложения</w:t>
      </w:r>
      <w:r w:rsidR="00C3308B">
        <w:rPr>
          <w:rFonts w:eastAsia="Times New Roman"/>
          <w:sz w:val="28"/>
          <w:szCs w:val="28"/>
        </w:rPr>
        <w:t>,</w:t>
      </w:r>
      <w:r w:rsidRPr="00040A65">
        <w:rPr>
          <w:rFonts w:eastAsia="Times New Roman"/>
          <w:sz w:val="28"/>
          <w:szCs w:val="28"/>
        </w:rPr>
        <w:t xml:space="preserve"> следует учитывать ежегодное снижение пассажиропотока на общественном транспорте в г. </w:t>
      </w:r>
      <w:r w:rsidR="00D7786C" w:rsidRPr="00040A65">
        <w:rPr>
          <w:rFonts w:eastAsia="Times New Roman"/>
          <w:sz w:val="28"/>
          <w:szCs w:val="28"/>
        </w:rPr>
        <w:t>Гагарин</w:t>
      </w:r>
      <w:r w:rsidRPr="00040A65">
        <w:rPr>
          <w:rFonts w:eastAsia="Times New Roman"/>
          <w:sz w:val="28"/>
          <w:szCs w:val="28"/>
        </w:rPr>
        <w:t>. Оптимальным и максимальным вариантом развития предлагается - оптимизация парка подвижного состава общественного транспорта в соответствии с потребностями настоящего времени, учитывая то, что ежегодно пассажиропоток снижается</w:t>
      </w:r>
      <w:r w:rsidR="00C0173C" w:rsidRPr="00040A65">
        <w:rPr>
          <w:rFonts w:eastAsia="Times New Roman"/>
          <w:sz w:val="28"/>
          <w:szCs w:val="28"/>
        </w:rPr>
        <w:t>,</w:t>
      </w:r>
      <w:r w:rsidRPr="00040A65">
        <w:rPr>
          <w:rFonts w:eastAsia="Times New Roman"/>
          <w:sz w:val="28"/>
          <w:szCs w:val="28"/>
        </w:rPr>
        <w:t xml:space="preserve"> увеличение парк</w:t>
      </w:r>
      <w:r w:rsidR="00D7786C" w:rsidRPr="00040A65">
        <w:rPr>
          <w:rFonts w:eastAsia="Times New Roman"/>
          <w:sz w:val="28"/>
          <w:szCs w:val="28"/>
        </w:rPr>
        <w:t>а</w:t>
      </w:r>
      <w:r w:rsidRPr="00040A65">
        <w:rPr>
          <w:rFonts w:eastAsia="Times New Roman"/>
          <w:sz w:val="28"/>
          <w:szCs w:val="28"/>
        </w:rPr>
        <w:t xml:space="preserve"> подвижного состава общественного транспорта видится экономически неэффективным.</w:t>
      </w:r>
    </w:p>
    <w:p w:rsidR="00D65C82" w:rsidRDefault="00CE2278" w:rsidP="00C0626B">
      <w:pPr>
        <w:ind w:firstLine="708"/>
        <w:jc w:val="both"/>
        <w:rPr>
          <w:rFonts w:eastAsia="Times New Roman"/>
          <w:sz w:val="28"/>
          <w:szCs w:val="28"/>
        </w:rPr>
      </w:pPr>
      <w:r w:rsidRPr="00394919">
        <w:rPr>
          <w:rFonts w:eastAsia="Times New Roman"/>
          <w:sz w:val="28"/>
          <w:szCs w:val="28"/>
        </w:rPr>
        <w:t xml:space="preserve">Одной из главных проблем современных городов является дефицит парковочного пространства. В </w:t>
      </w:r>
      <w:r w:rsidR="00892B61" w:rsidRPr="00394919">
        <w:rPr>
          <w:rFonts w:eastAsia="Times New Roman"/>
          <w:sz w:val="28"/>
          <w:szCs w:val="28"/>
        </w:rPr>
        <w:t>Гагарине</w:t>
      </w:r>
      <w:r w:rsidRPr="00394919">
        <w:rPr>
          <w:rFonts w:eastAsia="Times New Roman"/>
          <w:sz w:val="28"/>
          <w:szCs w:val="28"/>
        </w:rPr>
        <w:t xml:space="preserve"> дефицит </w:t>
      </w:r>
      <w:r w:rsidRPr="003F4C83">
        <w:rPr>
          <w:rFonts w:eastAsia="Times New Roman"/>
          <w:sz w:val="28"/>
          <w:szCs w:val="28"/>
        </w:rPr>
        <w:t xml:space="preserve">составляет </w:t>
      </w:r>
      <w:r w:rsidR="004C4C9F" w:rsidRPr="003F4C83">
        <w:rPr>
          <w:rFonts w:eastAsia="Times New Roman"/>
          <w:sz w:val="28"/>
          <w:szCs w:val="28"/>
        </w:rPr>
        <w:t>964</w:t>
      </w:r>
      <w:r w:rsidRPr="003F4C83">
        <w:rPr>
          <w:rFonts w:eastAsia="Times New Roman"/>
          <w:sz w:val="28"/>
          <w:szCs w:val="28"/>
        </w:rPr>
        <w:t xml:space="preserve"> </w:t>
      </w:r>
      <w:proofErr w:type="spellStart"/>
      <w:r w:rsidRPr="003F4C83">
        <w:rPr>
          <w:rFonts w:eastAsia="Times New Roman"/>
          <w:sz w:val="28"/>
          <w:szCs w:val="28"/>
        </w:rPr>
        <w:t>машиномест</w:t>
      </w:r>
      <w:proofErr w:type="spellEnd"/>
      <w:r w:rsidRPr="003F4C83">
        <w:rPr>
          <w:rFonts w:eastAsia="Times New Roman"/>
          <w:sz w:val="28"/>
          <w:szCs w:val="28"/>
        </w:rPr>
        <w:t xml:space="preserve">, из них на перехватывающей парковке </w:t>
      </w:r>
      <w:r w:rsidR="00394919" w:rsidRPr="003F4C83">
        <w:rPr>
          <w:rFonts w:eastAsia="Times New Roman"/>
          <w:sz w:val="28"/>
          <w:szCs w:val="28"/>
        </w:rPr>
        <w:t>вблизи</w:t>
      </w:r>
      <w:r w:rsidRPr="003F4C83">
        <w:rPr>
          <w:rFonts w:eastAsia="Times New Roman"/>
          <w:sz w:val="28"/>
          <w:szCs w:val="28"/>
        </w:rPr>
        <w:t xml:space="preserve"> </w:t>
      </w:r>
      <w:r w:rsidR="00394919" w:rsidRPr="003F4C83">
        <w:rPr>
          <w:rFonts w:eastAsia="Times New Roman"/>
          <w:sz w:val="28"/>
          <w:szCs w:val="28"/>
        </w:rPr>
        <w:t>ж.д. вокзала</w:t>
      </w:r>
      <w:r w:rsidRPr="003F4C83">
        <w:rPr>
          <w:rFonts w:eastAsia="Times New Roman"/>
          <w:sz w:val="28"/>
          <w:szCs w:val="28"/>
        </w:rPr>
        <w:t xml:space="preserve"> – </w:t>
      </w:r>
      <w:r w:rsidR="004C4C9F" w:rsidRPr="003F4C83">
        <w:rPr>
          <w:rFonts w:eastAsia="Times New Roman"/>
          <w:sz w:val="28"/>
          <w:szCs w:val="28"/>
        </w:rPr>
        <w:t>3</w:t>
      </w:r>
      <w:r w:rsidRPr="003F4C83">
        <w:rPr>
          <w:rFonts w:eastAsia="Times New Roman"/>
          <w:sz w:val="28"/>
          <w:szCs w:val="28"/>
        </w:rPr>
        <w:t xml:space="preserve">0 </w:t>
      </w:r>
      <w:proofErr w:type="spellStart"/>
      <w:r w:rsidRPr="003F4C83">
        <w:rPr>
          <w:rFonts w:eastAsia="Times New Roman"/>
          <w:sz w:val="28"/>
          <w:szCs w:val="28"/>
        </w:rPr>
        <w:t>машиномест</w:t>
      </w:r>
      <w:proofErr w:type="spellEnd"/>
      <w:r w:rsidRPr="003F4C83">
        <w:rPr>
          <w:rFonts w:eastAsia="Times New Roman"/>
          <w:sz w:val="28"/>
          <w:szCs w:val="28"/>
        </w:rPr>
        <w:t xml:space="preserve">. </w:t>
      </w:r>
    </w:p>
    <w:p w:rsidR="00CE2278" w:rsidRPr="00011F88" w:rsidRDefault="00CE2278" w:rsidP="00C0626B">
      <w:pPr>
        <w:ind w:firstLine="708"/>
        <w:jc w:val="both"/>
        <w:rPr>
          <w:sz w:val="28"/>
          <w:szCs w:val="28"/>
        </w:rPr>
      </w:pPr>
      <w:r w:rsidRPr="00166BB2">
        <w:rPr>
          <w:rFonts w:eastAsia="Times New Roman"/>
          <w:sz w:val="28"/>
          <w:szCs w:val="28"/>
        </w:rPr>
        <w:lastRenderedPageBreak/>
        <w:t>Предлагается ликвидация дефицита на парковках общего пользования путем организация парковок вдоль центральных улиц города, а также упорядочения и организация парковок около МКД, кроме того, максимальным вариантом предлагается организация платных парковок вблизи объектов притяжения</w:t>
      </w:r>
      <w:r w:rsidRPr="004C4C9F">
        <w:rPr>
          <w:rFonts w:eastAsia="Times New Roman"/>
          <w:sz w:val="28"/>
          <w:szCs w:val="28"/>
        </w:rPr>
        <w:t xml:space="preserve">. </w:t>
      </w:r>
      <w:r w:rsidRPr="00011F88">
        <w:rPr>
          <w:rFonts w:eastAsia="Times New Roman"/>
          <w:sz w:val="28"/>
          <w:szCs w:val="28"/>
        </w:rPr>
        <w:t>Генеральным планом предусматривается застройка территории города, как многоквартирными, так и частными домами. Основная доля приходится на частные домовладения, где парковка автомобилей осуществляется на придомовых участках, в связи с этим, при росте автомобилизации основной дефицит придется на временные парковки (вдоль УДС и вблизи объектов притяжения), при настоящем уровне и прогнозе автомобилизации и численности населения организация платных парковок может оказаться нерентабельной.</w:t>
      </w:r>
    </w:p>
    <w:p w:rsidR="00CE2278" w:rsidRPr="00C34A14" w:rsidRDefault="00CE2278" w:rsidP="00D72861">
      <w:pPr>
        <w:ind w:firstLine="708"/>
        <w:jc w:val="both"/>
        <w:rPr>
          <w:sz w:val="28"/>
          <w:szCs w:val="28"/>
        </w:rPr>
      </w:pPr>
      <w:r w:rsidRPr="00011F88">
        <w:rPr>
          <w:rFonts w:eastAsia="Times New Roman"/>
          <w:sz w:val="28"/>
          <w:szCs w:val="28"/>
        </w:rPr>
        <w:t xml:space="preserve">Проблема безопасности дорожного движения также является одной из основных для города. </w:t>
      </w:r>
      <w:proofErr w:type="gramStart"/>
      <w:r w:rsidRPr="00011F88">
        <w:rPr>
          <w:rFonts w:eastAsia="Times New Roman"/>
          <w:sz w:val="28"/>
          <w:szCs w:val="28"/>
        </w:rPr>
        <w:t>Мероприятия вариантов развития транспортной инфраструктуры предусматривают наряду с программными комплекс мероприятий по снижению аварийности и ДТП с пострадавшими, предполагаемый социальный риск от ДТП (число лиц, погибших в ДТП</w:t>
      </w:r>
      <w:r w:rsidR="002E5E53">
        <w:rPr>
          <w:rFonts w:eastAsia="Times New Roman"/>
          <w:sz w:val="28"/>
          <w:szCs w:val="28"/>
        </w:rPr>
        <w:t xml:space="preserve"> (3)</w:t>
      </w:r>
      <w:r w:rsidRPr="00011F88">
        <w:rPr>
          <w:rFonts w:eastAsia="Times New Roman"/>
          <w:sz w:val="28"/>
          <w:szCs w:val="28"/>
        </w:rPr>
        <w:t xml:space="preserve">, на 100 </w:t>
      </w:r>
      <w:r w:rsidRPr="00C34A14">
        <w:rPr>
          <w:rFonts w:eastAsia="Times New Roman"/>
          <w:sz w:val="28"/>
          <w:szCs w:val="28"/>
        </w:rPr>
        <w:t>тыс. населения</w:t>
      </w:r>
      <w:r w:rsidR="00555DD9">
        <w:rPr>
          <w:rFonts w:eastAsia="Times New Roman"/>
          <w:sz w:val="28"/>
          <w:szCs w:val="28"/>
        </w:rPr>
        <w:t xml:space="preserve"> (0,368</w:t>
      </w:r>
      <w:r w:rsidRPr="00C34A14">
        <w:rPr>
          <w:rFonts w:eastAsia="Times New Roman"/>
          <w:sz w:val="28"/>
          <w:szCs w:val="28"/>
        </w:rPr>
        <w:t>)</w:t>
      </w:r>
      <w:r w:rsidR="00D72861" w:rsidRPr="00C34A14">
        <w:rPr>
          <w:rFonts w:eastAsia="Times New Roman"/>
          <w:sz w:val="28"/>
          <w:szCs w:val="28"/>
        </w:rPr>
        <w:t xml:space="preserve"> </w:t>
      </w:r>
      <w:r w:rsidRPr="00C34A14">
        <w:rPr>
          <w:rFonts w:eastAsia="Times New Roman"/>
          <w:sz w:val="28"/>
          <w:szCs w:val="28"/>
        </w:rPr>
        <w:t xml:space="preserve">– </w:t>
      </w:r>
      <w:r w:rsidR="00555DD9">
        <w:rPr>
          <w:rFonts w:eastAsia="Times New Roman"/>
          <w:sz w:val="28"/>
          <w:szCs w:val="28"/>
        </w:rPr>
        <w:t>1,1</w:t>
      </w:r>
      <w:r w:rsidRPr="00C34A14">
        <w:rPr>
          <w:rFonts w:eastAsia="Times New Roman"/>
          <w:sz w:val="28"/>
          <w:szCs w:val="28"/>
        </w:rPr>
        <w:t>.</w:t>
      </w:r>
      <w:proofErr w:type="gramEnd"/>
    </w:p>
    <w:p w:rsidR="0047235E" w:rsidRPr="0047235E" w:rsidRDefault="00CE2278" w:rsidP="0047235E">
      <w:pPr>
        <w:ind w:firstLine="708"/>
        <w:jc w:val="both"/>
        <w:rPr>
          <w:rFonts w:eastAsia="Times New Roman"/>
          <w:sz w:val="28"/>
          <w:szCs w:val="28"/>
        </w:rPr>
      </w:pPr>
      <w:r w:rsidRPr="001C72B2">
        <w:rPr>
          <w:rFonts w:eastAsia="Times New Roman"/>
          <w:sz w:val="28"/>
          <w:szCs w:val="28"/>
        </w:rPr>
        <w:t xml:space="preserve">Таким образом, экономически наиболее эффективным и отвечающим насущным потребностям г. </w:t>
      </w:r>
      <w:r w:rsidR="00C0626B" w:rsidRPr="001C72B2">
        <w:rPr>
          <w:rFonts w:eastAsia="Times New Roman"/>
          <w:sz w:val="28"/>
          <w:szCs w:val="28"/>
        </w:rPr>
        <w:t>Гагарин</w:t>
      </w:r>
      <w:r w:rsidRPr="001C72B2">
        <w:rPr>
          <w:rFonts w:eastAsia="Times New Roman"/>
          <w:sz w:val="28"/>
          <w:szCs w:val="28"/>
        </w:rPr>
        <w:t xml:space="preserve"> представляется реализация второго («Оптимального») варианта развития транспортной инфраструктуры.</w:t>
      </w:r>
    </w:p>
    <w:p w:rsidR="00565CA1" w:rsidRPr="00565CA1" w:rsidRDefault="00565CA1" w:rsidP="00565CA1">
      <w:pPr>
        <w:jc w:val="center"/>
        <w:rPr>
          <w:rFonts w:eastAsia="Times New Roman"/>
          <w:b/>
          <w:sz w:val="28"/>
          <w:szCs w:val="28"/>
        </w:rPr>
      </w:pPr>
      <w:r w:rsidRPr="00565CA1">
        <w:rPr>
          <w:rFonts w:eastAsia="Times New Roman"/>
          <w:sz w:val="28"/>
          <w:szCs w:val="28"/>
        </w:rPr>
        <w:t xml:space="preserve">Целевые показатели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6"/>
        <w:gridCol w:w="3863"/>
        <w:gridCol w:w="821"/>
        <w:gridCol w:w="1183"/>
        <w:gridCol w:w="852"/>
        <w:gridCol w:w="852"/>
        <w:gridCol w:w="908"/>
        <w:gridCol w:w="999"/>
      </w:tblGrid>
      <w:tr w:rsidR="00565CA1" w:rsidRPr="00565CA1" w:rsidTr="00565CA1">
        <w:trPr>
          <w:trHeight w:val="585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№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65C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65C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Ед.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изм.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2016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2019 год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82"/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2021- 2026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565CA1" w:rsidRPr="00565CA1" w:rsidTr="00565CA1">
        <w:trPr>
          <w:trHeight w:val="883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81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right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51,1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66,5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56,4</w:t>
            </w:r>
          </w:p>
        </w:tc>
      </w:tr>
      <w:tr w:rsidR="00565CA1" w:rsidRPr="00565CA1" w:rsidTr="00565CA1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 xml:space="preserve">Площадь построенных и отремонтированных тротуаров и пешеходных дорожек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Pr="00565CA1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1530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1764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1800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1900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11000</w:t>
            </w:r>
          </w:p>
        </w:tc>
      </w:tr>
      <w:tr w:rsidR="00565CA1" w:rsidRPr="00565CA1" w:rsidTr="00565CA1">
        <w:trPr>
          <w:trHeight w:val="38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 xml:space="preserve">Количество ДТП с пострадавшими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565CA1" w:rsidRPr="00565CA1" w:rsidTr="00565CA1">
        <w:trPr>
          <w:trHeight w:val="33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Доля исполненных мероприятий по содержанию улично-дорожной сети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65CA1" w:rsidRPr="00565CA1" w:rsidTr="00565CA1">
        <w:trPr>
          <w:trHeight w:val="33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 w:rsidRPr="00565CA1">
              <w:rPr>
                <w:rFonts w:eastAsia="Times New Roman"/>
                <w:sz w:val="24"/>
                <w:szCs w:val="24"/>
              </w:rPr>
              <w:t>рекреационных</w:t>
            </w:r>
            <w:proofErr w:type="gramEnd"/>
            <w:r w:rsidRPr="00565C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65CA1">
              <w:rPr>
                <w:rFonts w:eastAsia="Times New Roman"/>
                <w:sz w:val="24"/>
                <w:szCs w:val="24"/>
              </w:rPr>
              <w:t>веломаршрутов</w:t>
            </w:r>
            <w:proofErr w:type="spellEnd"/>
            <w:r w:rsidRPr="00565CA1">
              <w:rPr>
                <w:rFonts w:eastAsia="Times New Roman"/>
                <w:sz w:val="24"/>
                <w:szCs w:val="24"/>
              </w:rPr>
              <w:t xml:space="preserve">/ протяженность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ед./</w:t>
            </w:r>
            <w:proofErr w:type="gramStart"/>
            <w:r w:rsidRPr="00565CA1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1/1,5</w:t>
            </w:r>
          </w:p>
        </w:tc>
      </w:tr>
      <w:tr w:rsidR="00565CA1" w:rsidRPr="00565CA1" w:rsidTr="00565CA1">
        <w:trPr>
          <w:trHeight w:val="33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spellStart"/>
            <w:r w:rsidRPr="00565CA1">
              <w:rPr>
                <w:rFonts w:eastAsia="Times New Roman"/>
                <w:sz w:val="24"/>
                <w:szCs w:val="24"/>
              </w:rPr>
              <w:t>машиномест</w:t>
            </w:r>
            <w:proofErr w:type="spellEnd"/>
            <w:r w:rsidRPr="00565CA1">
              <w:rPr>
                <w:rFonts w:eastAsia="Times New Roman"/>
                <w:sz w:val="24"/>
                <w:szCs w:val="24"/>
              </w:rPr>
              <w:t xml:space="preserve"> на парковках общего пользования, </w:t>
            </w:r>
          </w:p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в том числе: на перехватывающих парковках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964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DF1FD2" w:rsidRDefault="00DF1FD2" w:rsidP="00C0626B">
      <w:pPr>
        <w:jc w:val="both"/>
        <w:rPr>
          <w:sz w:val="28"/>
          <w:szCs w:val="28"/>
          <w:highlight w:val="yellow"/>
        </w:rPr>
      </w:pPr>
    </w:p>
    <w:p w:rsidR="00DF1FD2" w:rsidRPr="00586EDB" w:rsidRDefault="00DF1FD2" w:rsidP="00C0626B">
      <w:pPr>
        <w:jc w:val="both"/>
        <w:rPr>
          <w:sz w:val="28"/>
          <w:szCs w:val="28"/>
          <w:highlight w:val="yellow"/>
        </w:rPr>
      </w:pPr>
    </w:p>
    <w:p w:rsidR="00CE2278" w:rsidRPr="00972E9E" w:rsidRDefault="00CE2278" w:rsidP="00AD5B17">
      <w:pPr>
        <w:pStyle w:val="a6"/>
        <w:numPr>
          <w:ilvl w:val="0"/>
          <w:numId w:val="30"/>
        </w:numPr>
        <w:tabs>
          <w:tab w:val="left" w:pos="0"/>
        </w:tabs>
        <w:jc w:val="center"/>
        <w:rPr>
          <w:sz w:val="28"/>
          <w:szCs w:val="28"/>
        </w:rPr>
      </w:pPr>
      <w:r w:rsidRPr="00972E9E">
        <w:rPr>
          <w:rFonts w:eastAsia="Times New Roman"/>
          <w:b/>
          <w:bCs/>
          <w:sz w:val="28"/>
          <w:szCs w:val="28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</w:p>
    <w:p w:rsidR="00CE2278" w:rsidRPr="00972E9E" w:rsidRDefault="00CE2278" w:rsidP="00C0626B">
      <w:pPr>
        <w:jc w:val="both"/>
        <w:rPr>
          <w:sz w:val="28"/>
          <w:szCs w:val="28"/>
        </w:rPr>
      </w:pPr>
    </w:p>
    <w:p w:rsidR="00CE2278" w:rsidRPr="00C0626B" w:rsidRDefault="00CE2278" w:rsidP="00C0626B">
      <w:pPr>
        <w:ind w:firstLine="708"/>
        <w:jc w:val="both"/>
        <w:rPr>
          <w:sz w:val="28"/>
          <w:szCs w:val="28"/>
        </w:rPr>
      </w:pPr>
      <w:r w:rsidRPr="00972E9E">
        <w:rPr>
          <w:rFonts w:eastAsia="Times New Roman"/>
          <w:sz w:val="28"/>
          <w:szCs w:val="28"/>
        </w:rPr>
        <w:lastRenderedPageBreak/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представлен в таблице 3</w:t>
      </w:r>
      <w:r w:rsidR="003D57A1" w:rsidRPr="00972E9E">
        <w:rPr>
          <w:rFonts w:eastAsia="Times New Roman"/>
          <w:sz w:val="28"/>
          <w:szCs w:val="28"/>
        </w:rPr>
        <w:t>1</w:t>
      </w:r>
      <w:r w:rsidRPr="00972E9E">
        <w:rPr>
          <w:rFonts w:eastAsia="Times New Roman"/>
          <w:sz w:val="28"/>
          <w:szCs w:val="28"/>
        </w:rPr>
        <w:t>.</w:t>
      </w: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47" w:lineRule="exact"/>
        <w:rPr>
          <w:sz w:val="20"/>
          <w:szCs w:val="20"/>
        </w:rPr>
      </w:pPr>
    </w:p>
    <w:p w:rsidR="00CE2278" w:rsidRDefault="00CE2278" w:rsidP="00CE2278">
      <w:pPr>
        <w:sectPr w:rsidR="00CE2278">
          <w:pgSz w:w="11900" w:h="16838"/>
          <w:pgMar w:top="1137" w:right="566" w:bottom="254" w:left="1420" w:header="0" w:footer="0" w:gutter="0"/>
          <w:cols w:space="720" w:equalWidth="0">
            <w:col w:w="9920"/>
          </w:cols>
        </w:sectPr>
      </w:pPr>
    </w:p>
    <w:p w:rsidR="008E2883" w:rsidRPr="00FF3389" w:rsidRDefault="008E2883" w:rsidP="008E2883">
      <w:pPr>
        <w:spacing w:line="350" w:lineRule="auto"/>
        <w:ind w:left="10046" w:right="120" w:firstLine="589"/>
        <w:rPr>
          <w:sz w:val="20"/>
          <w:szCs w:val="20"/>
        </w:rPr>
      </w:pPr>
      <w:r w:rsidRPr="00FF3389">
        <w:rPr>
          <w:rFonts w:eastAsia="Times New Roman"/>
          <w:sz w:val="24"/>
          <w:szCs w:val="24"/>
        </w:rPr>
        <w:lastRenderedPageBreak/>
        <w:t xml:space="preserve">                                               Таблица 31 </w:t>
      </w:r>
    </w:p>
    <w:p w:rsidR="008E2883" w:rsidRDefault="008E2883" w:rsidP="00462D0D">
      <w:pPr>
        <w:spacing w:line="350" w:lineRule="auto"/>
        <w:ind w:left="10046" w:right="120" w:firstLine="589"/>
        <w:rPr>
          <w:rFonts w:eastAsia="Times New Roman"/>
          <w:sz w:val="24"/>
          <w:szCs w:val="24"/>
          <w:highlight w:val="yellow"/>
        </w:rPr>
      </w:pPr>
    </w:p>
    <w:p w:rsidR="008E2883" w:rsidRDefault="008E2883" w:rsidP="008E2883">
      <w:pPr>
        <w:jc w:val="center"/>
        <w:rPr>
          <w:b/>
          <w:sz w:val="28"/>
          <w:szCs w:val="28"/>
        </w:rPr>
      </w:pPr>
    </w:p>
    <w:p w:rsidR="00565CA1" w:rsidRPr="00565CA1" w:rsidRDefault="00565CA1" w:rsidP="00565CA1">
      <w:pPr>
        <w:jc w:val="center"/>
        <w:rPr>
          <w:rFonts w:eastAsia="Times New Roman"/>
          <w:b/>
          <w:sz w:val="28"/>
          <w:szCs w:val="28"/>
        </w:rPr>
      </w:pPr>
    </w:p>
    <w:p w:rsidR="00565CA1" w:rsidRPr="00565CA1" w:rsidRDefault="00565CA1" w:rsidP="00565CA1">
      <w:pPr>
        <w:jc w:val="center"/>
        <w:rPr>
          <w:rFonts w:eastAsia="Times New Roman"/>
          <w:b/>
          <w:sz w:val="28"/>
          <w:szCs w:val="28"/>
        </w:rPr>
      </w:pPr>
      <w:r w:rsidRPr="00565CA1">
        <w:rPr>
          <w:rFonts w:eastAsia="Times New Roman"/>
          <w:b/>
          <w:sz w:val="28"/>
          <w:szCs w:val="28"/>
        </w:rPr>
        <w:t xml:space="preserve">Перечень основных мероприятий </w:t>
      </w:r>
    </w:p>
    <w:p w:rsidR="00565CA1" w:rsidRPr="00565CA1" w:rsidRDefault="00565CA1" w:rsidP="00565CA1">
      <w:pPr>
        <w:jc w:val="center"/>
        <w:rPr>
          <w:rFonts w:eastAsia="Times New Roman"/>
          <w:sz w:val="28"/>
          <w:szCs w:val="28"/>
        </w:rPr>
      </w:pPr>
      <w:r w:rsidRPr="00565CA1">
        <w:rPr>
          <w:rFonts w:eastAsia="Times New Roman"/>
          <w:sz w:val="28"/>
          <w:szCs w:val="28"/>
        </w:rPr>
        <w:t>программы 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 на 2018 - 2026 годы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560"/>
        <w:gridCol w:w="1659"/>
        <w:gridCol w:w="1260"/>
        <w:gridCol w:w="1260"/>
        <w:gridCol w:w="1024"/>
        <w:gridCol w:w="999"/>
        <w:gridCol w:w="999"/>
        <w:gridCol w:w="999"/>
        <w:gridCol w:w="1722"/>
      </w:tblGrid>
      <w:tr w:rsidR="00565CA1" w:rsidRPr="00565CA1" w:rsidTr="00565CA1">
        <w:tc>
          <w:tcPr>
            <w:tcW w:w="567" w:type="dxa"/>
            <w:vMerge w:val="restart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№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65C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65C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59" w:type="dxa"/>
            <w:vMerge w:val="restart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6541" w:type="dxa"/>
            <w:gridSpan w:val="6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1722" w:type="dxa"/>
            <w:vMerge w:val="restart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 xml:space="preserve">Источник </w:t>
            </w:r>
            <w:proofErr w:type="spellStart"/>
            <w:r w:rsidRPr="00565CA1">
              <w:rPr>
                <w:rFonts w:eastAsia="Times New Roman"/>
                <w:sz w:val="24"/>
                <w:szCs w:val="24"/>
              </w:rPr>
              <w:t>финансиро</w:t>
            </w:r>
            <w:proofErr w:type="spellEnd"/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65CA1"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565CA1" w:rsidRPr="00565CA1" w:rsidTr="00565CA1">
        <w:tc>
          <w:tcPr>
            <w:tcW w:w="567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281" w:type="dxa"/>
            <w:gridSpan w:val="5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22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CA1" w:rsidRPr="00565CA1" w:rsidTr="00565CA1">
        <w:tc>
          <w:tcPr>
            <w:tcW w:w="567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024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998" w:type="dxa"/>
            <w:gridSpan w:val="2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2021-2026</w:t>
            </w:r>
          </w:p>
        </w:tc>
        <w:tc>
          <w:tcPr>
            <w:tcW w:w="1722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CA1" w:rsidRPr="00565CA1" w:rsidTr="00565CA1">
        <w:tc>
          <w:tcPr>
            <w:tcW w:w="567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98" w:type="dxa"/>
            <w:gridSpan w:val="2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65CA1" w:rsidRPr="00565CA1" w:rsidTr="00565CA1">
        <w:tc>
          <w:tcPr>
            <w:tcW w:w="567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10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5CA1">
              <w:rPr>
                <w:rFonts w:eastAsia="Times New Roman"/>
                <w:b/>
                <w:sz w:val="24"/>
                <w:szCs w:val="24"/>
              </w:rPr>
              <w:t xml:space="preserve">Задача 1: </w:t>
            </w:r>
            <w:r w:rsidRPr="00565CA1">
              <w:rPr>
                <w:rFonts w:eastAsia="Times New Roman"/>
                <w:sz w:val="24"/>
                <w:szCs w:val="24"/>
              </w:rPr>
              <w:t>Повышение надежности и безопасности движения по автомобильным дорогам местного значения</w:t>
            </w:r>
          </w:p>
        </w:tc>
      </w:tr>
      <w:tr w:rsidR="00565CA1" w:rsidRPr="00565CA1" w:rsidTr="00565CA1">
        <w:trPr>
          <w:trHeight w:val="609"/>
        </w:trPr>
        <w:tc>
          <w:tcPr>
            <w:tcW w:w="567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65CA1" w:rsidRPr="00565CA1" w:rsidRDefault="00565CA1" w:rsidP="00565CA1">
            <w:pPr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b/>
                <w:sz w:val="24"/>
                <w:szCs w:val="24"/>
              </w:rPr>
              <w:t>Основное мероприятие 1:</w:t>
            </w:r>
            <w:r w:rsidRPr="00565CA1">
              <w:rPr>
                <w:rFonts w:eastAsia="Times New Roman"/>
                <w:sz w:val="24"/>
                <w:szCs w:val="24"/>
              </w:rPr>
              <w:t xml:space="preserve"> Повышение безопасности дорожного комплекса</w:t>
            </w:r>
          </w:p>
        </w:tc>
        <w:tc>
          <w:tcPr>
            <w:tcW w:w="15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2018-2026</w:t>
            </w:r>
          </w:p>
        </w:tc>
        <w:tc>
          <w:tcPr>
            <w:tcW w:w="1659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65CA1">
              <w:rPr>
                <w:rFonts w:eastAsia="Times New Roman"/>
                <w:sz w:val="24"/>
                <w:szCs w:val="24"/>
              </w:rPr>
              <w:t>СиЖКХ</w:t>
            </w:r>
            <w:proofErr w:type="spellEnd"/>
          </w:p>
        </w:tc>
        <w:tc>
          <w:tcPr>
            <w:tcW w:w="12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2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1400,0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1700,0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1900,0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565CA1" w:rsidRPr="00565CA1" w:rsidRDefault="00565CA1" w:rsidP="00565CA1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Бюджет Гагаринского ГП</w:t>
            </w:r>
          </w:p>
        </w:tc>
      </w:tr>
      <w:tr w:rsidR="00565CA1" w:rsidRPr="00565CA1" w:rsidTr="00565CA1">
        <w:trPr>
          <w:trHeight w:val="411"/>
        </w:trPr>
        <w:tc>
          <w:tcPr>
            <w:tcW w:w="15735" w:type="dxa"/>
            <w:gridSpan w:val="11"/>
          </w:tcPr>
          <w:p w:rsidR="00565CA1" w:rsidRPr="00565CA1" w:rsidRDefault="00565CA1" w:rsidP="00565CA1">
            <w:pPr>
              <w:autoSpaceDE w:val="0"/>
              <w:autoSpaceDN w:val="0"/>
              <w:adjustRightInd w:val="0"/>
              <w:ind w:left="142" w:right="142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65CA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Задача 2: </w:t>
            </w:r>
            <w:proofErr w:type="gramStart"/>
            <w:r w:rsidRPr="00565C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протяженности автомобильных дорог местного значения, соответствующих нормативным требованиям, обеспечение устойчивого функционирования автомобильных дорог местного значения, увеличение количества стоянок для автотранспорта, создание условий для парковок автомобилей в установленных местах, создание приоритетных условий движения транспортных средств общего пользования по отношению к иным транспортным средствам, создание условий для пешеходного и  велосипедного передвижения населения</w:t>
            </w:r>
            <w:proofErr w:type="gramEnd"/>
          </w:p>
        </w:tc>
      </w:tr>
      <w:tr w:rsidR="00565CA1" w:rsidRPr="00565CA1" w:rsidTr="00565CA1">
        <w:trPr>
          <w:trHeight w:val="411"/>
        </w:trPr>
        <w:tc>
          <w:tcPr>
            <w:tcW w:w="567" w:type="dxa"/>
            <w:vMerge w:val="restart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565CA1" w:rsidRPr="00565CA1" w:rsidRDefault="00565CA1" w:rsidP="00565CA1">
            <w:pPr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b/>
                <w:sz w:val="24"/>
                <w:szCs w:val="24"/>
              </w:rPr>
              <w:t>Основное мероприятие 1</w:t>
            </w:r>
            <w:r w:rsidRPr="00565CA1">
              <w:rPr>
                <w:rFonts w:eastAsia="Times New Roman"/>
                <w:sz w:val="24"/>
                <w:szCs w:val="24"/>
              </w:rPr>
              <w:t>: Развитие улично-дорожной сети</w:t>
            </w:r>
          </w:p>
        </w:tc>
        <w:tc>
          <w:tcPr>
            <w:tcW w:w="1560" w:type="dxa"/>
            <w:vMerge w:val="restart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2018-2026</w:t>
            </w:r>
          </w:p>
        </w:tc>
        <w:tc>
          <w:tcPr>
            <w:tcW w:w="1659" w:type="dxa"/>
            <w:vMerge w:val="restart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65CA1">
              <w:rPr>
                <w:rFonts w:eastAsia="Times New Roman"/>
                <w:sz w:val="24"/>
                <w:szCs w:val="24"/>
              </w:rPr>
              <w:t>СиЖКХ</w:t>
            </w:r>
            <w:proofErr w:type="spellEnd"/>
          </w:p>
        </w:tc>
        <w:tc>
          <w:tcPr>
            <w:tcW w:w="12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82365,7</w:t>
            </w:r>
          </w:p>
        </w:tc>
        <w:tc>
          <w:tcPr>
            <w:tcW w:w="12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25611,2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27574,8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29179,7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Бюджет Гагаринского ГП</w:t>
            </w:r>
          </w:p>
        </w:tc>
      </w:tr>
      <w:tr w:rsidR="00565CA1" w:rsidRPr="00565CA1" w:rsidTr="00565CA1">
        <w:trPr>
          <w:trHeight w:val="411"/>
        </w:trPr>
        <w:tc>
          <w:tcPr>
            <w:tcW w:w="567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65CA1" w:rsidRPr="00565CA1" w:rsidRDefault="00565CA1" w:rsidP="00565CA1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65CA1" w:rsidRPr="00565CA1" w:rsidRDefault="00565CA1" w:rsidP="00565C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9077,1</w:t>
            </w:r>
          </w:p>
        </w:tc>
        <w:tc>
          <w:tcPr>
            <w:tcW w:w="12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2794,5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3062,0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3220,6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Дорожный фонд ГП</w:t>
            </w:r>
          </w:p>
        </w:tc>
      </w:tr>
      <w:tr w:rsidR="00565CA1" w:rsidRPr="00565CA1" w:rsidTr="00565CA1">
        <w:trPr>
          <w:trHeight w:val="411"/>
        </w:trPr>
        <w:tc>
          <w:tcPr>
            <w:tcW w:w="567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5CA1" w:rsidRPr="00565CA1" w:rsidRDefault="00565CA1" w:rsidP="00565CA1">
            <w:pPr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5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5CA1">
              <w:rPr>
                <w:rFonts w:eastAsia="Times New Roman"/>
                <w:b/>
                <w:sz w:val="24"/>
                <w:szCs w:val="24"/>
              </w:rPr>
              <w:t>96442,8</w:t>
            </w:r>
          </w:p>
        </w:tc>
        <w:tc>
          <w:tcPr>
            <w:tcW w:w="1260" w:type="dxa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5CA1">
              <w:rPr>
                <w:rFonts w:eastAsia="Times New Roman"/>
                <w:b/>
                <w:sz w:val="24"/>
                <w:szCs w:val="24"/>
              </w:rPr>
              <w:t>29805,7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5CA1">
              <w:rPr>
                <w:rFonts w:eastAsia="Times New Roman"/>
                <w:b/>
                <w:sz w:val="24"/>
                <w:szCs w:val="24"/>
              </w:rPr>
              <w:t>32336,8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5CA1">
              <w:rPr>
                <w:rFonts w:eastAsia="Times New Roman"/>
                <w:b/>
                <w:sz w:val="24"/>
                <w:szCs w:val="24"/>
              </w:rPr>
              <w:t>34300,3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5CA1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5CA1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E2883" w:rsidRDefault="008E2883" w:rsidP="00462D0D">
      <w:pPr>
        <w:spacing w:line="350" w:lineRule="auto"/>
        <w:ind w:left="10046" w:right="120" w:firstLine="589"/>
        <w:rPr>
          <w:rFonts w:eastAsia="Times New Roman"/>
          <w:sz w:val="24"/>
          <w:szCs w:val="24"/>
          <w:highlight w:val="yellow"/>
        </w:rPr>
      </w:pPr>
    </w:p>
    <w:p w:rsidR="00FF3389" w:rsidRDefault="00FF3389" w:rsidP="00462D0D">
      <w:pPr>
        <w:spacing w:line="350" w:lineRule="auto"/>
        <w:ind w:left="10046" w:right="120" w:firstLine="589"/>
        <w:rPr>
          <w:rFonts w:eastAsia="Times New Roman"/>
          <w:sz w:val="24"/>
          <w:szCs w:val="24"/>
          <w:highlight w:val="yellow"/>
        </w:rPr>
      </w:pPr>
    </w:p>
    <w:p w:rsidR="00FF3389" w:rsidRDefault="00FF3389" w:rsidP="00462D0D">
      <w:pPr>
        <w:spacing w:line="350" w:lineRule="auto"/>
        <w:ind w:left="10046" w:right="120" w:firstLine="589"/>
        <w:rPr>
          <w:rFonts w:eastAsia="Times New Roman"/>
          <w:sz w:val="24"/>
          <w:szCs w:val="24"/>
          <w:highlight w:val="yellow"/>
        </w:rPr>
      </w:pPr>
    </w:p>
    <w:p w:rsidR="00FF3389" w:rsidRDefault="00FF3389" w:rsidP="00462D0D">
      <w:pPr>
        <w:spacing w:line="350" w:lineRule="auto"/>
        <w:ind w:left="10046" w:right="120" w:firstLine="589"/>
        <w:rPr>
          <w:rFonts w:eastAsia="Times New Roman"/>
          <w:sz w:val="24"/>
          <w:szCs w:val="24"/>
          <w:highlight w:val="yellow"/>
        </w:rPr>
      </w:pPr>
    </w:p>
    <w:p w:rsidR="00FF3389" w:rsidRDefault="00FF3389" w:rsidP="00462D0D">
      <w:pPr>
        <w:spacing w:line="350" w:lineRule="auto"/>
        <w:ind w:left="10046" w:right="120" w:firstLine="589"/>
        <w:rPr>
          <w:rFonts w:eastAsia="Times New Roman"/>
          <w:sz w:val="24"/>
          <w:szCs w:val="24"/>
          <w:highlight w:val="yellow"/>
        </w:rPr>
      </w:pPr>
    </w:p>
    <w:p w:rsidR="00FF3389" w:rsidRDefault="00FF3389" w:rsidP="00462D0D">
      <w:pPr>
        <w:spacing w:line="350" w:lineRule="auto"/>
        <w:ind w:left="10046" w:right="120" w:firstLine="589"/>
        <w:rPr>
          <w:rFonts w:eastAsia="Times New Roman"/>
          <w:sz w:val="24"/>
          <w:szCs w:val="24"/>
          <w:highlight w:val="yellow"/>
        </w:rPr>
      </w:pPr>
    </w:p>
    <w:p w:rsidR="00FF3389" w:rsidRDefault="00FF3389" w:rsidP="00462D0D">
      <w:pPr>
        <w:spacing w:line="350" w:lineRule="auto"/>
        <w:ind w:left="10046" w:right="120" w:firstLine="589"/>
        <w:rPr>
          <w:rFonts w:eastAsia="Times New Roman"/>
          <w:sz w:val="24"/>
          <w:szCs w:val="24"/>
          <w:highlight w:val="yellow"/>
        </w:rPr>
      </w:pPr>
    </w:p>
    <w:p w:rsidR="00CE2278" w:rsidRDefault="00CE2278" w:rsidP="00CE2278">
      <w:pPr>
        <w:sectPr w:rsidR="00CE2278">
          <w:pgSz w:w="16840" w:h="11906" w:orient="landscape"/>
          <w:pgMar w:top="546" w:right="1018" w:bottom="255" w:left="1020" w:header="0" w:footer="0" w:gutter="0"/>
          <w:cols w:space="720" w:equalWidth="0">
            <w:col w:w="14800"/>
          </w:cols>
        </w:sectPr>
      </w:pPr>
    </w:p>
    <w:p w:rsidR="00B85E7E" w:rsidRDefault="00B85E7E" w:rsidP="00B85E7E">
      <w:pPr>
        <w:pStyle w:val="Default"/>
        <w:jc w:val="center"/>
        <w:rPr>
          <w:b/>
          <w:bCs/>
          <w:sz w:val="28"/>
          <w:szCs w:val="28"/>
        </w:rPr>
      </w:pPr>
      <w:r w:rsidRPr="001C6926">
        <w:rPr>
          <w:sz w:val="28"/>
          <w:szCs w:val="28"/>
        </w:rPr>
        <w:lastRenderedPageBreak/>
        <w:t xml:space="preserve">5. </w:t>
      </w:r>
      <w:r w:rsidRPr="001C6926">
        <w:rPr>
          <w:b/>
          <w:bCs/>
          <w:sz w:val="28"/>
          <w:szCs w:val="28"/>
        </w:rPr>
        <w:t>Оценка объемов и источники финансирования мероприятий предлагаемого к реализации варианта развития транспортной инфраструктуры</w:t>
      </w:r>
    </w:p>
    <w:p w:rsidR="00B85E7E" w:rsidRPr="001C6926" w:rsidRDefault="00B85E7E" w:rsidP="00B85E7E">
      <w:pPr>
        <w:pStyle w:val="Default"/>
        <w:jc w:val="center"/>
        <w:rPr>
          <w:sz w:val="28"/>
          <w:szCs w:val="28"/>
        </w:rPr>
      </w:pP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</w:r>
      <w:r w:rsidR="00E92084">
        <w:rPr>
          <w:sz w:val="28"/>
          <w:szCs w:val="28"/>
        </w:rPr>
        <w:t xml:space="preserve">Гагаринского городского </w:t>
      </w:r>
      <w:r w:rsidRPr="001C6926">
        <w:rPr>
          <w:sz w:val="28"/>
          <w:szCs w:val="28"/>
        </w:rPr>
        <w:t xml:space="preserve">поселения.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Для достижения основной цели программы необходимо решить следующие задачи: </w:t>
      </w:r>
    </w:p>
    <w:p w:rsidR="00B85E7E" w:rsidRPr="001C6926" w:rsidRDefault="00B85E7E" w:rsidP="00B85E7E">
      <w:pPr>
        <w:pStyle w:val="Default"/>
        <w:spacing w:after="106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 </w:t>
      </w:r>
    </w:p>
    <w:p w:rsidR="00B85E7E" w:rsidRPr="001C6926" w:rsidRDefault="00B85E7E" w:rsidP="00B85E7E">
      <w:pPr>
        <w:pStyle w:val="Default"/>
        <w:spacing w:after="106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B85E7E" w:rsidRPr="001C6926" w:rsidRDefault="00B85E7E" w:rsidP="00B85E7E">
      <w:pPr>
        <w:pStyle w:val="Default"/>
        <w:spacing w:after="106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</w:t>
      </w:r>
      <w:r>
        <w:rPr>
          <w:sz w:val="28"/>
          <w:szCs w:val="28"/>
        </w:rPr>
        <w:t>,</w:t>
      </w:r>
      <w:r w:rsidRPr="001C6926">
        <w:rPr>
          <w:sz w:val="28"/>
          <w:szCs w:val="28"/>
        </w:rPr>
        <w:t xml:space="preserve"> класса и </w:t>
      </w:r>
      <w:proofErr w:type="gramStart"/>
      <w:r w:rsidRPr="001C6926">
        <w:rPr>
          <w:sz w:val="28"/>
          <w:szCs w:val="28"/>
        </w:rPr>
        <w:t>категории</w:t>
      </w:r>
      <w:proofErr w:type="gramEnd"/>
      <w:r w:rsidRPr="001C6926">
        <w:rPr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</w:t>
      </w:r>
    </w:p>
    <w:p w:rsidR="00B85E7E" w:rsidRPr="001C6926" w:rsidRDefault="00B85E7E" w:rsidP="00B85E7E">
      <w:pPr>
        <w:pStyle w:val="Default"/>
        <w:spacing w:after="106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-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 w:rsidR="00B85E7E" w:rsidRPr="001C6926" w:rsidRDefault="00B85E7E" w:rsidP="00B85E7E">
      <w:pPr>
        <w:pStyle w:val="Default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-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</w:t>
      </w:r>
      <w:r>
        <w:rPr>
          <w:sz w:val="28"/>
          <w:szCs w:val="28"/>
        </w:rPr>
        <w:t xml:space="preserve"> </w:t>
      </w:r>
      <w:r w:rsidRPr="001C6926">
        <w:rPr>
          <w:sz w:val="28"/>
          <w:szCs w:val="28"/>
        </w:rPr>
        <w:t xml:space="preserve">увеличение показателя «Доля протяженности </w:t>
      </w:r>
      <w:r w:rsidRPr="001C6926">
        <w:rPr>
          <w:color w:val="auto"/>
          <w:sz w:val="28"/>
          <w:szCs w:val="28"/>
        </w:rPr>
        <w:t>автомобильных дорог местного значения, не отвечающих нормативным</w:t>
      </w:r>
      <w:r w:rsidRPr="001C6926">
        <w:rPr>
          <w:sz w:val="28"/>
          <w:szCs w:val="28"/>
        </w:rPr>
        <w:t xml:space="preserve"> требованиям, в общей протяженности автомобильных дорог местного значения».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Источниками финансирования мероприятий Программы являются средства </w:t>
      </w:r>
      <w:r>
        <w:rPr>
          <w:sz w:val="28"/>
          <w:szCs w:val="28"/>
        </w:rPr>
        <w:t xml:space="preserve">дорожного фонда </w:t>
      </w:r>
      <w:r w:rsidRPr="001C6926">
        <w:rPr>
          <w:sz w:val="28"/>
          <w:szCs w:val="28"/>
        </w:rPr>
        <w:t>и бюджета</w:t>
      </w:r>
      <w:r>
        <w:rPr>
          <w:sz w:val="28"/>
          <w:szCs w:val="28"/>
        </w:rPr>
        <w:t xml:space="preserve"> муниципального образования Гагаринское городское поселение Гагаринского района Смоленской области</w:t>
      </w:r>
      <w:r w:rsidRPr="001C6926">
        <w:rPr>
          <w:sz w:val="28"/>
          <w:szCs w:val="28"/>
        </w:rPr>
        <w:t xml:space="preserve">, областной бюджет, а также внебюджетные источники. Объемы финансирования мероприятий из регионального бюджета определяются после принятия муниципальных программ </w:t>
      </w:r>
      <w:r w:rsidRPr="001C6926">
        <w:rPr>
          <w:sz w:val="28"/>
          <w:szCs w:val="28"/>
        </w:rPr>
        <w:lastRenderedPageBreak/>
        <w:t xml:space="preserve">и подлежат уточнению после формирования муниципального бюджета на соответствующий финансовый год с учетом результатов реализации мероприятий в предыдущем финансовом году.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1C6926">
        <w:rPr>
          <w:sz w:val="28"/>
          <w:szCs w:val="28"/>
        </w:rPr>
        <w:t>дств пр</w:t>
      </w:r>
      <w:proofErr w:type="gramEnd"/>
      <w:r w:rsidRPr="001C6926">
        <w:rPr>
          <w:sz w:val="28"/>
          <w:szCs w:val="28"/>
        </w:rPr>
        <w:t xml:space="preserve">и эффективном взаимодействии всех участников муниципальной программы, подлежит ежегодному уточнению в рамках бюджетного цикла.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Список мероприятий на конкретном объекте детализируется после разработки проектно-сметной документации.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 Объем средств на реализацию программы указан в Таблице</w:t>
      </w:r>
      <w:r w:rsidR="00425D3C">
        <w:rPr>
          <w:sz w:val="28"/>
          <w:szCs w:val="28"/>
        </w:rPr>
        <w:t xml:space="preserve"> 31.</w:t>
      </w:r>
      <w:r w:rsidRPr="001C6926">
        <w:rPr>
          <w:sz w:val="28"/>
          <w:szCs w:val="28"/>
        </w:rPr>
        <w:t xml:space="preserve"> </w:t>
      </w:r>
    </w:p>
    <w:p w:rsidR="00CE2278" w:rsidRPr="005410C8" w:rsidRDefault="00CE2278" w:rsidP="005410C8"/>
    <w:p w:rsidR="005410C8" w:rsidRPr="007F072A" w:rsidRDefault="00164559" w:rsidP="005410C8">
      <w:pPr>
        <w:ind w:left="100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 </w:t>
      </w:r>
      <w:r w:rsidR="005410C8" w:rsidRPr="007F072A">
        <w:rPr>
          <w:rFonts w:eastAsia="Times New Roman"/>
          <w:b/>
          <w:bCs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5410C8" w:rsidRDefault="005410C8" w:rsidP="005410C8">
      <w:pPr>
        <w:spacing w:line="200" w:lineRule="exact"/>
        <w:rPr>
          <w:sz w:val="20"/>
          <w:szCs w:val="20"/>
        </w:rPr>
      </w:pPr>
    </w:p>
    <w:p w:rsidR="005410C8" w:rsidRPr="008A05F8" w:rsidRDefault="005410C8" w:rsidP="005410C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A05F8">
        <w:rPr>
          <w:sz w:val="28"/>
          <w:szCs w:val="28"/>
        </w:rPr>
        <w:t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поселения, предусмотренных в целях финансирования мероприятий муниципальной программы</w:t>
      </w:r>
      <w:r>
        <w:rPr>
          <w:sz w:val="28"/>
          <w:szCs w:val="28"/>
        </w:rPr>
        <w:t xml:space="preserve"> в соответствии с постановлением Администрации муниципального образования «Гагаринский район»  Смоленской области</w:t>
      </w:r>
      <w:r w:rsidRPr="00267FB0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23.12.2016 № 1411</w:t>
      </w:r>
      <w:r w:rsidRPr="008A05F8">
        <w:rPr>
          <w:sz w:val="28"/>
          <w:szCs w:val="28"/>
        </w:rPr>
        <w:t xml:space="preserve">. </w:t>
      </w:r>
      <w:proofErr w:type="gramEnd"/>
    </w:p>
    <w:p w:rsidR="005410C8" w:rsidRPr="008A05F8" w:rsidRDefault="005410C8" w:rsidP="005410C8">
      <w:pPr>
        <w:pStyle w:val="Default"/>
        <w:ind w:firstLine="708"/>
        <w:jc w:val="both"/>
        <w:rPr>
          <w:sz w:val="28"/>
          <w:szCs w:val="28"/>
        </w:rPr>
      </w:pPr>
      <w:r w:rsidRPr="008A05F8">
        <w:rPr>
          <w:sz w:val="28"/>
          <w:szCs w:val="28"/>
        </w:rPr>
        <w:t xml:space="preserve"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(подпрограммы) по целям (задачам), а также в целом можно охарактеризовать по следующим уровням: </w:t>
      </w:r>
    </w:p>
    <w:p w:rsidR="005410C8" w:rsidRPr="008A05F8" w:rsidRDefault="005410C8" w:rsidP="005410C8">
      <w:pPr>
        <w:pStyle w:val="Default"/>
        <w:spacing w:after="89"/>
        <w:jc w:val="both"/>
        <w:rPr>
          <w:sz w:val="28"/>
          <w:szCs w:val="28"/>
        </w:rPr>
      </w:pPr>
      <w:r w:rsidRPr="008A05F8">
        <w:rPr>
          <w:sz w:val="28"/>
          <w:szCs w:val="28"/>
        </w:rPr>
        <w:t xml:space="preserve">- высокий (Е 95%); </w:t>
      </w:r>
    </w:p>
    <w:p w:rsidR="005410C8" w:rsidRPr="008A05F8" w:rsidRDefault="005410C8" w:rsidP="005410C8">
      <w:pPr>
        <w:pStyle w:val="Default"/>
        <w:jc w:val="both"/>
        <w:rPr>
          <w:sz w:val="28"/>
          <w:szCs w:val="28"/>
        </w:rPr>
      </w:pPr>
      <w:r w:rsidRPr="008A05F8">
        <w:rPr>
          <w:sz w:val="28"/>
          <w:szCs w:val="28"/>
        </w:rPr>
        <w:t xml:space="preserve">- удовлетворительный (Е 75%); </w:t>
      </w:r>
    </w:p>
    <w:p w:rsidR="005410C8" w:rsidRPr="008A05F8" w:rsidRDefault="005410C8" w:rsidP="005410C8">
      <w:pPr>
        <w:pStyle w:val="Default"/>
        <w:jc w:val="both"/>
        <w:rPr>
          <w:sz w:val="28"/>
          <w:szCs w:val="28"/>
        </w:rPr>
      </w:pPr>
      <w:r w:rsidRPr="008A05F8">
        <w:rPr>
          <w:sz w:val="28"/>
          <w:szCs w:val="28"/>
        </w:rPr>
        <w:t xml:space="preserve">- </w:t>
      </w:r>
      <w:proofErr w:type="gramStart"/>
      <w:r w:rsidRPr="008A05F8">
        <w:rPr>
          <w:sz w:val="28"/>
          <w:szCs w:val="28"/>
        </w:rPr>
        <w:t>неудовлетворительный</w:t>
      </w:r>
      <w:proofErr w:type="gramEnd"/>
      <w:r w:rsidRPr="008A05F8">
        <w:rPr>
          <w:sz w:val="28"/>
          <w:szCs w:val="28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 </w:t>
      </w:r>
    </w:p>
    <w:p w:rsidR="005410C8" w:rsidRDefault="005410C8" w:rsidP="00164559">
      <w:pPr>
        <w:pStyle w:val="Default"/>
        <w:jc w:val="both"/>
        <w:rPr>
          <w:sz w:val="20"/>
          <w:szCs w:val="20"/>
        </w:rPr>
      </w:pPr>
      <w:r w:rsidRPr="008A05F8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поселения, ресурсного обеспечения программы осуществляется путем сопоставления плановых и фактических объемов финансирования основных мероприятий программы,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финансирования. </w:t>
      </w:r>
    </w:p>
    <w:p w:rsidR="00565CA1" w:rsidRDefault="00565CA1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C85A92" w:rsidRDefault="00C85A92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C85A92" w:rsidRDefault="00C85A92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tbl>
      <w:tblPr>
        <w:tblW w:w="10482" w:type="dxa"/>
        <w:tblInd w:w="-312" w:type="dxa"/>
        <w:tblLayout w:type="fixed"/>
        <w:tblLook w:val="0000"/>
      </w:tblPr>
      <w:tblGrid>
        <w:gridCol w:w="3594"/>
        <w:gridCol w:w="1073"/>
        <w:gridCol w:w="1320"/>
        <w:gridCol w:w="818"/>
        <w:gridCol w:w="764"/>
        <w:gridCol w:w="762"/>
        <w:gridCol w:w="19"/>
        <w:gridCol w:w="697"/>
        <w:gridCol w:w="762"/>
        <w:gridCol w:w="673"/>
      </w:tblGrid>
      <w:tr w:rsidR="00C85A92" w:rsidRPr="00C85A92" w:rsidTr="00041DA5">
        <w:trPr>
          <w:trHeight w:val="468"/>
        </w:trPr>
        <w:tc>
          <w:tcPr>
            <w:tcW w:w="10481" w:type="dxa"/>
            <w:gridSpan w:val="10"/>
            <w:noWrap/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5A92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Таблица 32</w:t>
            </w:r>
          </w:p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85A92">
              <w:rPr>
                <w:rFonts w:eastAsia="Times New Roman"/>
                <w:bCs/>
                <w:sz w:val="28"/>
                <w:szCs w:val="28"/>
              </w:rPr>
              <w:t>ПЛАН-ГРАФИК</w:t>
            </w:r>
          </w:p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5A92">
              <w:rPr>
                <w:rFonts w:eastAsia="Times New Roman"/>
                <w:bCs/>
                <w:sz w:val="28"/>
                <w:szCs w:val="28"/>
              </w:rPr>
              <w:t>реализации муниципальной программы  на  2018 год</w:t>
            </w:r>
          </w:p>
        </w:tc>
      </w:tr>
      <w:tr w:rsidR="00C85A92" w:rsidRPr="00C85A92" w:rsidTr="00041DA5">
        <w:trPr>
          <w:trHeight w:val="196"/>
        </w:trPr>
        <w:tc>
          <w:tcPr>
            <w:tcW w:w="1048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C85A92" w:rsidRPr="00C85A92" w:rsidRDefault="00C85A92" w:rsidP="00C85A92">
            <w:pPr>
              <w:ind w:left="-372" w:firstLine="372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C85A92">
              <w:rPr>
                <w:rFonts w:eastAsia="Times New Roman"/>
                <w:sz w:val="28"/>
                <w:szCs w:val="28"/>
                <w:u w:val="single"/>
              </w:rPr>
              <w:t xml:space="preserve">«Комплексное развитие транспортной инфраструктуры муниципального образования </w:t>
            </w:r>
          </w:p>
          <w:p w:rsidR="00C85A92" w:rsidRPr="00C85A92" w:rsidRDefault="00C85A92" w:rsidP="00C85A92">
            <w:pPr>
              <w:ind w:left="-372" w:firstLine="372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C85A92">
              <w:rPr>
                <w:rFonts w:eastAsia="Times New Roman"/>
                <w:sz w:val="28"/>
                <w:szCs w:val="28"/>
                <w:u w:val="single"/>
              </w:rPr>
              <w:t>Гагаринское городское поселение Гагаринского района Смоленской области» на 2018-2026 годы</w:t>
            </w:r>
          </w:p>
          <w:p w:rsidR="00C85A92" w:rsidRPr="00C85A92" w:rsidRDefault="00C85A92" w:rsidP="00C85A92">
            <w:pPr>
              <w:ind w:left="-372" w:firstLine="372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85A92" w:rsidRPr="00C85A92" w:rsidTr="00041DA5">
        <w:trPr>
          <w:trHeight w:val="642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 xml:space="preserve">Исполнитель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Источник финансирования (расшифровать)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 xml:space="preserve">Объем финансирования муниципальной программы </w:t>
            </w: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(тыс. рублей)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Плановое значение</w:t>
            </w: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целевого показателя</w:t>
            </w:r>
          </w:p>
        </w:tc>
      </w:tr>
      <w:tr w:rsidR="00C85A92" w:rsidRPr="00C85A92" w:rsidTr="00041DA5">
        <w:trPr>
          <w:trHeight w:val="251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на 6 месяцев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на 9 месяцев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на 12 месяцев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на 6 месяцев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на 9 месяцев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ind w:left="-100"/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на 12 месяцев</w:t>
            </w:r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ind w:left="175" w:hanging="141"/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ind w:left="175" w:hanging="141"/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ind w:left="175" w:hanging="141"/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9</w:t>
            </w:r>
          </w:p>
        </w:tc>
      </w:tr>
      <w:tr w:rsidR="00C85A92" w:rsidRPr="00C85A92" w:rsidTr="00041DA5">
        <w:trPr>
          <w:trHeight w:val="371"/>
        </w:trPr>
        <w:tc>
          <w:tcPr>
            <w:tcW w:w="10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b/>
                <w:sz w:val="24"/>
                <w:szCs w:val="24"/>
              </w:rPr>
              <w:t xml:space="preserve">Задача 1: </w:t>
            </w:r>
            <w:r w:rsidRPr="00C85A92">
              <w:rPr>
                <w:rFonts w:eastAsia="Times New Roman"/>
                <w:sz w:val="24"/>
                <w:szCs w:val="24"/>
              </w:rPr>
              <w:t>Повышение надежности и безопасности движения по автомобильным дорогам местного значения</w:t>
            </w:r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b/>
                <w:sz w:val="24"/>
                <w:szCs w:val="24"/>
              </w:rPr>
              <w:t>Основное мероприятие 1:</w:t>
            </w:r>
            <w:r w:rsidRPr="00C85A92">
              <w:rPr>
                <w:rFonts w:eastAsia="Times New Roman"/>
                <w:sz w:val="24"/>
                <w:szCs w:val="24"/>
              </w:rPr>
              <w:t xml:space="preserve"> Повышение безопасности дорожного комплекса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 xml:space="preserve">Управление </w:t>
            </w:r>
            <w:proofErr w:type="spellStart"/>
            <w:r w:rsidRPr="00C85A92">
              <w:rPr>
                <w:rFonts w:eastAsia="Times New Roman"/>
              </w:rPr>
              <w:t>СиЖКХ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Бюджет Гагаринского ГП</w:t>
            </w: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Областной ДФ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1400,0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1400,0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rPr>
                <w:rFonts w:eastAsia="Times New Roman"/>
                <w:b/>
                <w:sz w:val="24"/>
                <w:szCs w:val="24"/>
              </w:rPr>
            </w:pPr>
            <w:r w:rsidRPr="00C85A92">
              <w:rPr>
                <w:rFonts w:eastAsia="Times New Roman"/>
                <w:b/>
                <w:sz w:val="24"/>
                <w:szCs w:val="24"/>
              </w:rPr>
              <w:t xml:space="preserve">Показатель 1: </w:t>
            </w:r>
            <w:r w:rsidRPr="00C85A92">
              <w:rPr>
                <w:rFonts w:eastAsia="Times New Roman"/>
                <w:sz w:val="24"/>
                <w:szCs w:val="24"/>
              </w:rPr>
              <w:t>Ежегодное</w:t>
            </w:r>
            <w:r w:rsidRPr="00C85A9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85A92">
              <w:rPr>
                <w:rFonts w:eastAsia="Times New Roman"/>
                <w:sz w:val="24"/>
                <w:szCs w:val="24"/>
              </w:rPr>
              <w:t>с</w:t>
            </w:r>
            <w:r w:rsidRPr="00C85A92">
              <w:rPr>
                <w:rFonts w:eastAsia="Times New Roman"/>
              </w:rPr>
              <w:t>окращение количества ДТП с пострадавшими относительно 2016 г. (ед.)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85A92" w:rsidRPr="00C85A92" w:rsidTr="00041DA5">
        <w:trPr>
          <w:trHeight w:val="371"/>
        </w:trPr>
        <w:tc>
          <w:tcPr>
            <w:tcW w:w="10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b/>
                <w:sz w:val="24"/>
                <w:szCs w:val="24"/>
              </w:rPr>
              <w:t xml:space="preserve">Задача 2: </w:t>
            </w:r>
            <w:proofErr w:type="gramStart"/>
            <w:r w:rsidRPr="00C85A92">
              <w:rPr>
                <w:rFonts w:eastAsia="Times New Roman"/>
                <w:sz w:val="24"/>
                <w:szCs w:val="24"/>
              </w:rPr>
              <w:t>Увеличение протяженности автомобильных дорог местного значения, соответствующих нормативным требованиям, обеспечение устойчивого функционирования автомобильных дорог местного значения, увеличение количества стоянок для автотранспорта, создание условий для парковок автомобилей в установленных местах, создание приоритетных условий движения транспортных средств общего пользования по отношению к иным транспортным средствам, создание условий для пешеходного и  велосипедного передвижения населения</w:t>
            </w:r>
            <w:proofErr w:type="gramEnd"/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rPr>
                <w:rFonts w:eastAsia="Times New Roman"/>
                <w:b/>
                <w:sz w:val="24"/>
                <w:szCs w:val="24"/>
              </w:rPr>
            </w:pPr>
            <w:r w:rsidRPr="00C85A92">
              <w:rPr>
                <w:rFonts w:eastAsia="Times New Roman"/>
                <w:b/>
                <w:sz w:val="24"/>
                <w:szCs w:val="24"/>
              </w:rPr>
              <w:t>Основное мероприятие 1</w:t>
            </w:r>
            <w:r w:rsidRPr="00C85A92">
              <w:rPr>
                <w:rFonts w:eastAsia="Times New Roman"/>
                <w:sz w:val="24"/>
                <w:szCs w:val="24"/>
              </w:rPr>
              <w:t>: Развитие улично-дорожной сети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 xml:space="preserve">Управление </w:t>
            </w:r>
            <w:proofErr w:type="spellStart"/>
            <w:r w:rsidRPr="00C85A92">
              <w:rPr>
                <w:rFonts w:eastAsia="Times New Roman"/>
              </w:rPr>
              <w:t>СиЖКХ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Бюджет МО Гагаринское ГП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11314,8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22757,9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25611,2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Дорожный фонд</w:t>
            </w: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1600,0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1194,0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2794,5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rPr>
                <w:rFonts w:eastAsia="Times New Roman"/>
                <w:b/>
                <w:sz w:val="24"/>
                <w:szCs w:val="24"/>
              </w:rPr>
            </w:pPr>
            <w:r w:rsidRPr="00C85A92">
              <w:rPr>
                <w:rFonts w:eastAsia="Times New Roman"/>
                <w:b/>
              </w:rPr>
              <w:t xml:space="preserve">Показатель 1: </w:t>
            </w:r>
            <w:r w:rsidRPr="00C85A92">
              <w:rPr>
                <w:rFonts w:eastAsia="Times New Roman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65,2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66,5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66,5</w:t>
            </w:r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b/>
              </w:rPr>
              <w:t xml:space="preserve">Показатель 2: </w:t>
            </w:r>
            <w:r w:rsidRPr="00C85A92">
              <w:rPr>
                <w:rFonts w:eastAsia="Times New Roman"/>
              </w:rPr>
              <w:t xml:space="preserve">Доля исполненных мероприятий по содержанию  улично-дорожной сети, </w:t>
            </w:r>
            <w:r w:rsidRPr="00C85A92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73,5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100,0</w:t>
            </w:r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rPr>
                <w:rFonts w:eastAsia="Times New Roman"/>
                <w:b/>
                <w:sz w:val="24"/>
                <w:szCs w:val="24"/>
              </w:rPr>
            </w:pPr>
            <w:r w:rsidRPr="00C85A92">
              <w:rPr>
                <w:rFonts w:eastAsia="Times New Roman"/>
                <w:b/>
              </w:rPr>
              <w:t xml:space="preserve">Показатель 3: </w:t>
            </w:r>
            <w:r w:rsidRPr="00C85A92">
              <w:rPr>
                <w:rFonts w:eastAsia="Times New Roman"/>
              </w:rPr>
              <w:t>Площадь построенных и отремонтированных тротуаров и пешеходных дорожек, (м</w:t>
            </w:r>
            <w:proofErr w:type="gramStart"/>
            <w:r w:rsidRPr="00C85A92">
              <w:rPr>
                <w:rFonts w:eastAsia="Times New Roman"/>
              </w:rPr>
              <w:t>2</w:t>
            </w:r>
            <w:proofErr w:type="gramEnd"/>
            <w:r w:rsidRPr="00C85A92">
              <w:rPr>
                <w:rFonts w:eastAsia="Times New Roman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546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1654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1764</w:t>
            </w:r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rPr>
                <w:rFonts w:eastAsia="Times New Roman"/>
                <w:b/>
                <w:sz w:val="24"/>
                <w:szCs w:val="24"/>
              </w:rPr>
            </w:pPr>
            <w:r w:rsidRPr="00C85A92">
              <w:rPr>
                <w:rFonts w:eastAsia="Times New Roman"/>
                <w:b/>
              </w:rPr>
              <w:t>Всего по программе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ind w:left="-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5A92">
              <w:rPr>
                <w:rFonts w:eastAsia="Times New Roman"/>
                <w:b/>
                <w:sz w:val="24"/>
                <w:szCs w:val="24"/>
              </w:rPr>
              <w:t>13414,8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5A92">
              <w:rPr>
                <w:rFonts w:eastAsia="Times New Roman"/>
                <w:b/>
                <w:sz w:val="24"/>
                <w:szCs w:val="24"/>
              </w:rPr>
              <w:t>25351,9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5A92">
              <w:rPr>
                <w:rFonts w:eastAsia="Times New Roman"/>
                <w:b/>
                <w:sz w:val="24"/>
                <w:szCs w:val="24"/>
              </w:rPr>
              <w:t>29805,7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5A92">
              <w:rPr>
                <w:rFonts w:eastAsia="Times New Roman"/>
                <w:b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5A92">
              <w:rPr>
                <w:rFonts w:eastAsia="Times New Roman"/>
                <w:b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5A92">
              <w:rPr>
                <w:rFonts w:eastAsia="Times New Roman"/>
                <w:b/>
              </w:rPr>
              <w:t>х</w:t>
            </w:r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в том числе: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Бюджет МО Гагаринское ГП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11814,8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24157,9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27011,2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Дорожный фонд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1600,0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1194,0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2794,5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</w:tr>
      <w:tr w:rsidR="00C85A92" w:rsidRPr="00C85A92" w:rsidTr="00041DA5">
        <w:trPr>
          <w:trHeight w:val="371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Областной ДФ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92" w:rsidRPr="00C85A92" w:rsidRDefault="00C85A92" w:rsidP="00C85A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5A92">
              <w:rPr>
                <w:rFonts w:eastAsia="Times New Roman"/>
              </w:rPr>
              <w:t>х</w:t>
            </w:r>
          </w:p>
        </w:tc>
      </w:tr>
    </w:tbl>
    <w:p w:rsidR="00C85A92" w:rsidRPr="00C85A92" w:rsidRDefault="00C85A92" w:rsidP="00C85A92">
      <w:pPr>
        <w:rPr>
          <w:rFonts w:eastAsia="Times New Roman"/>
          <w:sz w:val="24"/>
          <w:szCs w:val="24"/>
        </w:rPr>
      </w:pPr>
    </w:p>
    <w:p w:rsidR="00C85A92" w:rsidRDefault="00C85A92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C85A92" w:rsidRDefault="00C85A92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C85A92" w:rsidRDefault="00C85A92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C85A92" w:rsidRDefault="00C85A92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164559" w:rsidRDefault="00164559" w:rsidP="00565CA1">
      <w:pPr>
        <w:rPr>
          <w:rFonts w:eastAsia="Times New Roman"/>
          <w:b/>
          <w:bCs/>
          <w:sz w:val="28"/>
          <w:szCs w:val="28"/>
        </w:rPr>
      </w:pPr>
    </w:p>
    <w:p w:rsidR="005410C8" w:rsidRPr="00C5164A" w:rsidRDefault="005410C8" w:rsidP="005410C8">
      <w:pPr>
        <w:jc w:val="center"/>
        <w:rPr>
          <w:sz w:val="28"/>
          <w:szCs w:val="28"/>
        </w:rPr>
      </w:pPr>
      <w:r w:rsidRPr="00C5164A">
        <w:rPr>
          <w:rFonts w:eastAsia="Times New Roman"/>
          <w:b/>
          <w:bCs/>
          <w:sz w:val="28"/>
          <w:szCs w:val="28"/>
        </w:rPr>
        <w:t>7</w:t>
      </w:r>
      <w:r w:rsidR="00164559">
        <w:rPr>
          <w:rFonts w:eastAsia="Times New Roman"/>
          <w:b/>
          <w:bCs/>
          <w:sz w:val="28"/>
          <w:szCs w:val="28"/>
        </w:rPr>
        <w:t>.</w:t>
      </w:r>
      <w:r w:rsidRPr="00C5164A">
        <w:rPr>
          <w:sz w:val="28"/>
          <w:szCs w:val="28"/>
        </w:rPr>
        <w:tab/>
      </w:r>
      <w:r w:rsidRPr="00C5164A">
        <w:rPr>
          <w:rFonts w:eastAsia="Times New Roman"/>
          <w:b/>
          <w:bCs/>
          <w:sz w:val="28"/>
          <w:szCs w:val="28"/>
        </w:rPr>
        <w:t>Предложения  по  институциональным  преобразованиям,  совершенствованию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5164A">
        <w:rPr>
          <w:rFonts w:eastAsia="Times New Roman"/>
          <w:b/>
          <w:bCs/>
          <w:sz w:val="28"/>
          <w:szCs w:val="28"/>
        </w:rPr>
        <w:t>правового и информационного обеспечения деятельности в сфере развития транспортной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5164A">
        <w:rPr>
          <w:rFonts w:eastAsia="Times New Roman"/>
          <w:b/>
          <w:bCs/>
          <w:sz w:val="28"/>
          <w:szCs w:val="28"/>
        </w:rPr>
        <w:t>инфраструктуры на территории</w:t>
      </w:r>
      <w:r w:rsidR="00164559">
        <w:rPr>
          <w:rFonts w:eastAsia="Times New Roman"/>
          <w:b/>
          <w:bCs/>
          <w:sz w:val="28"/>
          <w:szCs w:val="28"/>
        </w:rPr>
        <w:t xml:space="preserve"> города Гагарин</w:t>
      </w:r>
    </w:p>
    <w:p w:rsidR="005410C8" w:rsidRPr="00C5164A" w:rsidRDefault="005410C8" w:rsidP="005410C8">
      <w:pPr>
        <w:jc w:val="both"/>
        <w:rPr>
          <w:sz w:val="28"/>
          <w:szCs w:val="28"/>
        </w:rPr>
      </w:pPr>
    </w:p>
    <w:p w:rsidR="005410C8" w:rsidRPr="00C5164A" w:rsidRDefault="005410C8" w:rsidP="005410C8">
      <w:pPr>
        <w:numPr>
          <w:ilvl w:val="0"/>
          <w:numId w:val="21"/>
        </w:numPr>
        <w:tabs>
          <w:tab w:val="left" w:pos="107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Pr="00C5164A">
        <w:rPr>
          <w:rFonts w:eastAsia="Times New Roman"/>
          <w:sz w:val="28"/>
          <w:szCs w:val="28"/>
        </w:rPr>
        <w:t>целях</w:t>
      </w:r>
      <w:proofErr w:type="gramEnd"/>
      <w:r w:rsidRPr="00C5164A">
        <w:rPr>
          <w:rFonts w:eastAsia="Times New Roman"/>
          <w:sz w:val="28"/>
          <w:szCs w:val="28"/>
        </w:rPr>
        <w:t xml:space="preserve"> совершенствования правового и информационного обеспечения деятельности в сфере развития транспортной инфраструктуры на территории </w:t>
      </w:r>
      <w:r>
        <w:rPr>
          <w:rFonts w:eastAsia="Times New Roman"/>
          <w:sz w:val="28"/>
          <w:szCs w:val="28"/>
        </w:rPr>
        <w:t xml:space="preserve">       </w:t>
      </w:r>
      <w:r w:rsidRPr="00C5164A">
        <w:rPr>
          <w:rFonts w:eastAsia="Times New Roman"/>
          <w:sz w:val="28"/>
          <w:szCs w:val="28"/>
        </w:rPr>
        <w:t xml:space="preserve">г. </w:t>
      </w:r>
      <w:r>
        <w:rPr>
          <w:rFonts w:eastAsia="Times New Roman"/>
          <w:sz w:val="28"/>
          <w:szCs w:val="28"/>
        </w:rPr>
        <w:t>Гагарин</w:t>
      </w:r>
      <w:r w:rsidRPr="00C5164A">
        <w:rPr>
          <w:rFonts w:eastAsia="Times New Roman"/>
          <w:sz w:val="28"/>
          <w:szCs w:val="28"/>
        </w:rPr>
        <w:t xml:space="preserve"> предлагается ряд мероприятий по институциональным преобразованиям.</w:t>
      </w:r>
    </w:p>
    <w:p w:rsidR="005410C8" w:rsidRPr="00C5164A" w:rsidRDefault="005410C8" w:rsidP="005410C8">
      <w:pPr>
        <w:numPr>
          <w:ilvl w:val="0"/>
          <w:numId w:val="22"/>
        </w:numPr>
        <w:tabs>
          <w:tab w:val="left" w:pos="1133"/>
        </w:tabs>
        <w:ind w:right="20" w:firstLine="851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Организовать рабочую группу по оптимизации маршрутной сети пассажирского транспорта, целью которой будет являться:</w:t>
      </w:r>
    </w:p>
    <w:p w:rsidR="005410C8" w:rsidRPr="00C5164A" w:rsidRDefault="005410C8" w:rsidP="005410C8">
      <w:pPr>
        <w:numPr>
          <w:ilvl w:val="0"/>
          <w:numId w:val="23"/>
        </w:numPr>
        <w:tabs>
          <w:tab w:val="left" w:pos="1000"/>
        </w:tabs>
        <w:ind w:left="1000" w:hanging="149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разработка новых маршрутов на основе обращения граждан;</w:t>
      </w:r>
    </w:p>
    <w:p w:rsidR="005410C8" w:rsidRPr="00C5164A" w:rsidRDefault="005410C8" w:rsidP="005410C8">
      <w:pPr>
        <w:numPr>
          <w:ilvl w:val="0"/>
          <w:numId w:val="23"/>
        </w:numPr>
        <w:tabs>
          <w:tab w:val="left" w:pos="1003"/>
        </w:tabs>
        <w:ind w:firstLine="851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оптимизация существующих маршрутов, исходя из перспективного развития застраиваемой территории;</w:t>
      </w:r>
    </w:p>
    <w:p w:rsidR="005410C8" w:rsidRPr="00C5164A" w:rsidRDefault="005410C8" w:rsidP="005410C8">
      <w:pPr>
        <w:numPr>
          <w:ilvl w:val="0"/>
          <w:numId w:val="23"/>
        </w:numPr>
        <w:tabs>
          <w:tab w:val="left" w:pos="1000"/>
        </w:tabs>
        <w:ind w:left="1000" w:hanging="149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изучение потребности населения в пассажирских перевозках;</w:t>
      </w:r>
    </w:p>
    <w:p w:rsidR="005410C8" w:rsidRPr="00E7286C" w:rsidRDefault="005410C8" w:rsidP="005410C8">
      <w:pPr>
        <w:numPr>
          <w:ilvl w:val="0"/>
          <w:numId w:val="23"/>
        </w:num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E7286C">
        <w:rPr>
          <w:rFonts w:eastAsia="Times New Roman"/>
          <w:sz w:val="28"/>
          <w:szCs w:val="28"/>
        </w:rPr>
        <w:t>определение перспективных планов развития в сфере транспорта и сроков их реализации.</w:t>
      </w:r>
    </w:p>
    <w:p w:rsidR="005410C8" w:rsidRPr="00C5164A" w:rsidRDefault="005410C8" w:rsidP="005410C8">
      <w:pPr>
        <w:ind w:firstLine="852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 xml:space="preserve">В состав рабочей группы входят как представители различных структурных подразделений </w:t>
      </w:r>
      <w:r>
        <w:rPr>
          <w:rFonts w:eastAsia="Times New Roman"/>
          <w:sz w:val="28"/>
          <w:szCs w:val="28"/>
        </w:rPr>
        <w:t>А</w:t>
      </w:r>
      <w:r w:rsidRPr="00C5164A">
        <w:rPr>
          <w:rFonts w:eastAsia="Times New Roman"/>
          <w:sz w:val="28"/>
          <w:szCs w:val="28"/>
        </w:rPr>
        <w:t xml:space="preserve">дминистрации </w:t>
      </w:r>
      <w:r>
        <w:rPr>
          <w:rFonts w:eastAsia="Times New Roman"/>
          <w:sz w:val="28"/>
          <w:szCs w:val="28"/>
        </w:rPr>
        <w:t xml:space="preserve">муниципального образования «Гагаринский район» Смоленской области </w:t>
      </w:r>
      <w:r w:rsidRPr="00C5164A">
        <w:rPr>
          <w:rFonts w:eastAsia="Times New Roman"/>
          <w:sz w:val="28"/>
          <w:szCs w:val="28"/>
        </w:rPr>
        <w:t xml:space="preserve"> так и представители контролирующих органов, таких как Управление государственного автодорожного надзора и ГИБДД, специалисты крупных транспортных предприятий, депутаты, общественные организации (по согласованию).</w:t>
      </w:r>
    </w:p>
    <w:p w:rsidR="005410C8" w:rsidRPr="00C5164A" w:rsidRDefault="005410C8" w:rsidP="005410C8">
      <w:pPr>
        <w:ind w:firstLine="852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Создание данной рабочей группы позволит не только объективно рассмотреть вопросы развития маршрутной сети пассажирского транспорта, но и организует связь с общественностью и жителями города. Рабочая группа по оптимизации маршрутной сети пассажирского транспорта – возможность коллегиально рассматривать жалобы жителей, предложения руководителей автотранспортных предприятий, урегулировать спорные моменты с представителями ГИБДД и управления государственного автодорожного надзора.</w:t>
      </w:r>
    </w:p>
    <w:p w:rsidR="005410C8" w:rsidRPr="00C5164A" w:rsidRDefault="005410C8" w:rsidP="005410C8">
      <w:pPr>
        <w:numPr>
          <w:ilvl w:val="0"/>
          <w:numId w:val="24"/>
        </w:numPr>
        <w:tabs>
          <w:tab w:val="left" w:pos="1150"/>
        </w:tabs>
        <w:ind w:firstLine="851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Организовать антитеррористическую комиссию, в рамках которой отслеживать и контролировать на своем уровне исполнение Федерального закона от 09.02.2007 № 16 ФЗ «О транспортной безопасности» с целью организации взаимодействия предприятий, работающих в сфере транспорта с территориальными подразделениями МВД и ФСБ.</w:t>
      </w:r>
    </w:p>
    <w:p w:rsidR="005410C8" w:rsidRPr="00C5164A" w:rsidRDefault="005410C8" w:rsidP="005410C8">
      <w:pPr>
        <w:ind w:firstLine="852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С руководителями предприятий, занятых в сфере транспортных пассажирских перевозок, необходимо постоянно проводить работу по реализаци</w:t>
      </w:r>
      <w:r>
        <w:rPr>
          <w:rFonts w:eastAsia="Times New Roman"/>
          <w:sz w:val="28"/>
          <w:szCs w:val="28"/>
        </w:rPr>
        <w:t>и дополнительных мер, направлен</w:t>
      </w:r>
      <w:r w:rsidRPr="00C5164A">
        <w:rPr>
          <w:rFonts w:eastAsia="Times New Roman"/>
          <w:sz w:val="28"/>
          <w:szCs w:val="28"/>
        </w:rPr>
        <w:t>ных на обеспечение безопасности жителей города и усиление защищенности объектов транспорта и транспортной инфраструктуры от угроз террористического характера.</w:t>
      </w:r>
    </w:p>
    <w:p w:rsidR="005410C8" w:rsidRPr="00C5164A" w:rsidRDefault="005410C8" w:rsidP="005410C8">
      <w:pPr>
        <w:ind w:left="860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Ответственным лицам необходимо:</w:t>
      </w:r>
    </w:p>
    <w:p w:rsidR="005410C8" w:rsidRPr="00C5164A" w:rsidRDefault="005410C8" w:rsidP="005410C8">
      <w:pPr>
        <w:numPr>
          <w:ilvl w:val="0"/>
          <w:numId w:val="25"/>
        </w:numPr>
        <w:tabs>
          <w:tab w:val="left" w:pos="1054"/>
        </w:tabs>
        <w:ind w:firstLine="851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lastRenderedPageBreak/>
        <w:t xml:space="preserve">усилить </w:t>
      </w:r>
      <w:proofErr w:type="gramStart"/>
      <w:r w:rsidRPr="00C5164A">
        <w:rPr>
          <w:rFonts w:eastAsia="Times New Roman"/>
          <w:sz w:val="28"/>
          <w:szCs w:val="28"/>
        </w:rPr>
        <w:t>контроль за</w:t>
      </w:r>
      <w:proofErr w:type="gramEnd"/>
      <w:r w:rsidRPr="00C5164A">
        <w:rPr>
          <w:rFonts w:eastAsia="Times New Roman"/>
          <w:sz w:val="28"/>
          <w:szCs w:val="28"/>
        </w:rPr>
        <w:t xml:space="preserve"> пропускным режимом на предприятиях, проводить проверку транспортных средств, прибывающих на предприятия. Запретить въезд постороннего транспорта и вход лиц, не связанных с работой предприятий;</w:t>
      </w:r>
    </w:p>
    <w:p w:rsidR="005410C8" w:rsidRPr="00C5164A" w:rsidRDefault="005410C8" w:rsidP="005410C8">
      <w:pPr>
        <w:ind w:firstLine="852"/>
        <w:jc w:val="both"/>
        <w:rPr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- проводить дополнительные инструктажи водителей и кондукторов о порядке действий при обнаружении в салонах и на остановках подозрительных предметов, а также по информированию пассажиров по их действиям в случае обнаружения забытых и бесхозяйных вещей, необходимости соблюдения бдительности;</w:t>
      </w:r>
    </w:p>
    <w:p w:rsidR="005410C8" w:rsidRPr="00C40CC1" w:rsidRDefault="005410C8" w:rsidP="005410C8">
      <w:pPr>
        <w:numPr>
          <w:ilvl w:val="0"/>
          <w:numId w:val="26"/>
        </w:numPr>
        <w:tabs>
          <w:tab w:val="left" w:pos="1025"/>
        </w:tabs>
        <w:ind w:firstLine="851"/>
        <w:jc w:val="both"/>
        <w:rPr>
          <w:sz w:val="28"/>
          <w:szCs w:val="28"/>
        </w:rPr>
      </w:pPr>
      <w:r w:rsidRPr="00C40CC1">
        <w:rPr>
          <w:rFonts w:eastAsia="Times New Roman"/>
          <w:sz w:val="28"/>
          <w:szCs w:val="28"/>
        </w:rPr>
        <w:t>водителей и кондукторов автобусов предупредить о необходимости проверки подвижного состава на маршруте и на конечных станциях на предмет отсутствия посторонних предметов в салонах. При проведении ежедневного осмотра подвижного состава указано обращать внимание на места возможной закладки взрывчатых веществ. В случае обнаружения подозрительных предметов, а также подозрительных лиц немедленно докладывать представителям органов внутренних дел по телефону 02 и в единую службу спасения по телефону 112;</w:t>
      </w:r>
    </w:p>
    <w:p w:rsidR="005410C8" w:rsidRPr="008F5341" w:rsidRDefault="005410C8" w:rsidP="005410C8">
      <w:pPr>
        <w:numPr>
          <w:ilvl w:val="0"/>
          <w:numId w:val="27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8F5341">
        <w:rPr>
          <w:rFonts w:eastAsia="Times New Roman"/>
          <w:sz w:val="28"/>
          <w:szCs w:val="28"/>
        </w:rPr>
        <w:t>проверить, а при необходимости наладить оперативную связь с подвижным составом, находящимся на линии.</w:t>
      </w:r>
    </w:p>
    <w:p w:rsidR="005410C8" w:rsidRPr="00C5164A" w:rsidRDefault="005410C8" w:rsidP="005410C8">
      <w:pPr>
        <w:ind w:firstLine="852"/>
        <w:jc w:val="both"/>
        <w:rPr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Кроме того, к объектам транспортной инфраструктуры относятся автовокзалы, мосты, путепроводы, которые согласно действующе</w:t>
      </w:r>
      <w:r>
        <w:rPr>
          <w:rFonts w:eastAsia="Times New Roman"/>
          <w:sz w:val="28"/>
          <w:szCs w:val="28"/>
        </w:rPr>
        <w:t>му</w:t>
      </w:r>
      <w:r w:rsidRPr="00C5164A">
        <w:rPr>
          <w:rFonts w:eastAsia="Times New Roman"/>
          <w:sz w:val="28"/>
          <w:szCs w:val="28"/>
        </w:rPr>
        <w:t xml:space="preserve"> законодательств</w:t>
      </w:r>
      <w:r>
        <w:rPr>
          <w:rFonts w:eastAsia="Times New Roman"/>
          <w:sz w:val="28"/>
          <w:szCs w:val="28"/>
        </w:rPr>
        <w:t>у</w:t>
      </w:r>
      <w:r w:rsidRPr="00C5164A">
        <w:rPr>
          <w:rFonts w:eastAsia="Times New Roman"/>
          <w:sz w:val="28"/>
          <w:szCs w:val="28"/>
        </w:rPr>
        <w:t xml:space="preserve"> должны пройти категорирование опасных объектов и получить оценку уязвимости.</w:t>
      </w: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/>
    <w:p w:rsidR="00AE2BA7" w:rsidRDefault="00AE2BA7" w:rsidP="00CE2278"/>
    <w:p w:rsidR="00C85A92" w:rsidRDefault="00C85A92">
      <w:pPr>
        <w:spacing w:after="200" w:line="276" w:lineRule="auto"/>
      </w:pPr>
      <w:r>
        <w:br w:type="page"/>
      </w:r>
    </w:p>
    <w:p w:rsidR="00AE2BA7" w:rsidRDefault="00AE2BA7" w:rsidP="00CE2278"/>
    <w:p w:rsidR="00C85A92" w:rsidRDefault="00C85A92" w:rsidP="00CE2278"/>
    <w:p w:rsidR="00C85A92" w:rsidRDefault="00C85A92" w:rsidP="00CE2278"/>
    <w:sectPr w:rsidR="00C85A92" w:rsidSect="00F4493D">
      <w:pgSz w:w="11900" w:h="16838"/>
      <w:pgMar w:top="1130" w:right="566" w:bottom="278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CCE10B4"/>
    <w:lvl w:ilvl="0" w:tplc="0D5CCB94">
      <w:start w:val="1"/>
      <w:numFmt w:val="bullet"/>
      <w:lvlText w:val="В"/>
      <w:lvlJc w:val="left"/>
    </w:lvl>
    <w:lvl w:ilvl="1" w:tplc="99328C44">
      <w:numFmt w:val="decimal"/>
      <w:lvlText w:val=""/>
      <w:lvlJc w:val="left"/>
    </w:lvl>
    <w:lvl w:ilvl="2" w:tplc="8A30E922">
      <w:numFmt w:val="decimal"/>
      <w:lvlText w:val=""/>
      <w:lvlJc w:val="left"/>
    </w:lvl>
    <w:lvl w:ilvl="3" w:tplc="69D6A9E8">
      <w:numFmt w:val="decimal"/>
      <w:lvlText w:val=""/>
      <w:lvlJc w:val="left"/>
    </w:lvl>
    <w:lvl w:ilvl="4" w:tplc="D11A75E2">
      <w:numFmt w:val="decimal"/>
      <w:lvlText w:val=""/>
      <w:lvlJc w:val="left"/>
    </w:lvl>
    <w:lvl w:ilvl="5" w:tplc="DD580A04">
      <w:numFmt w:val="decimal"/>
      <w:lvlText w:val=""/>
      <w:lvlJc w:val="left"/>
    </w:lvl>
    <w:lvl w:ilvl="6" w:tplc="B2DADE5A">
      <w:numFmt w:val="decimal"/>
      <w:lvlText w:val=""/>
      <w:lvlJc w:val="left"/>
    </w:lvl>
    <w:lvl w:ilvl="7" w:tplc="D5801C02">
      <w:numFmt w:val="decimal"/>
      <w:lvlText w:val=""/>
      <w:lvlJc w:val="left"/>
    </w:lvl>
    <w:lvl w:ilvl="8" w:tplc="EEA85926">
      <w:numFmt w:val="decimal"/>
      <w:lvlText w:val=""/>
      <w:lvlJc w:val="left"/>
    </w:lvl>
  </w:abstractNum>
  <w:abstractNum w:abstractNumId="1">
    <w:nsid w:val="00000732"/>
    <w:multiLevelType w:val="hybridMultilevel"/>
    <w:tmpl w:val="4C26DC2E"/>
    <w:lvl w:ilvl="0" w:tplc="516AD546">
      <w:start w:val="1"/>
      <w:numFmt w:val="bullet"/>
      <w:lvlText w:val="-"/>
      <w:lvlJc w:val="left"/>
    </w:lvl>
    <w:lvl w:ilvl="1" w:tplc="8ACE6EC8">
      <w:numFmt w:val="decimal"/>
      <w:lvlText w:val=""/>
      <w:lvlJc w:val="left"/>
    </w:lvl>
    <w:lvl w:ilvl="2" w:tplc="68EA687C">
      <w:numFmt w:val="decimal"/>
      <w:lvlText w:val=""/>
      <w:lvlJc w:val="left"/>
    </w:lvl>
    <w:lvl w:ilvl="3" w:tplc="EAEABC56">
      <w:numFmt w:val="decimal"/>
      <w:lvlText w:val=""/>
      <w:lvlJc w:val="left"/>
    </w:lvl>
    <w:lvl w:ilvl="4" w:tplc="B6FEB692">
      <w:numFmt w:val="decimal"/>
      <w:lvlText w:val=""/>
      <w:lvlJc w:val="left"/>
    </w:lvl>
    <w:lvl w:ilvl="5" w:tplc="792AC3E8">
      <w:numFmt w:val="decimal"/>
      <w:lvlText w:val=""/>
      <w:lvlJc w:val="left"/>
    </w:lvl>
    <w:lvl w:ilvl="6" w:tplc="14AC79B4">
      <w:numFmt w:val="decimal"/>
      <w:lvlText w:val=""/>
      <w:lvlJc w:val="left"/>
    </w:lvl>
    <w:lvl w:ilvl="7" w:tplc="8A8A618E">
      <w:numFmt w:val="decimal"/>
      <w:lvlText w:val=""/>
      <w:lvlJc w:val="left"/>
    </w:lvl>
    <w:lvl w:ilvl="8" w:tplc="22D813D2">
      <w:numFmt w:val="decimal"/>
      <w:lvlText w:val=""/>
      <w:lvlJc w:val="left"/>
    </w:lvl>
  </w:abstractNum>
  <w:abstractNum w:abstractNumId="2">
    <w:nsid w:val="00000BDB"/>
    <w:multiLevelType w:val="hybridMultilevel"/>
    <w:tmpl w:val="CD828658"/>
    <w:lvl w:ilvl="0" w:tplc="42980DD4">
      <w:start w:val="1"/>
      <w:numFmt w:val="bullet"/>
      <w:lvlText w:val="-"/>
      <w:lvlJc w:val="left"/>
    </w:lvl>
    <w:lvl w:ilvl="1" w:tplc="FB687ABC">
      <w:numFmt w:val="decimal"/>
      <w:lvlText w:val=""/>
      <w:lvlJc w:val="left"/>
    </w:lvl>
    <w:lvl w:ilvl="2" w:tplc="F9C8FB20">
      <w:numFmt w:val="decimal"/>
      <w:lvlText w:val=""/>
      <w:lvlJc w:val="left"/>
    </w:lvl>
    <w:lvl w:ilvl="3" w:tplc="AA2A9F7E">
      <w:numFmt w:val="decimal"/>
      <w:lvlText w:val=""/>
      <w:lvlJc w:val="left"/>
    </w:lvl>
    <w:lvl w:ilvl="4" w:tplc="0E3A13CC">
      <w:numFmt w:val="decimal"/>
      <w:lvlText w:val=""/>
      <w:lvlJc w:val="left"/>
    </w:lvl>
    <w:lvl w:ilvl="5" w:tplc="C3481E84">
      <w:numFmt w:val="decimal"/>
      <w:lvlText w:val=""/>
      <w:lvlJc w:val="left"/>
    </w:lvl>
    <w:lvl w:ilvl="6" w:tplc="21A633EE">
      <w:numFmt w:val="decimal"/>
      <w:lvlText w:val=""/>
      <w:lvlJc w:val="left"/>
    </w:lvl>
    <w:lvl w:ilvl="7" w:tplc="A1CC7D8A">
      <w:numFmt w:val="decimal"/>
      <w:lvlText w:val=""/>
      <w:lvlJc w:val="left"/>
    </w:lvl>
    <w:lvl w:ilvl="8" w:tplc="A5948A82">
      <w:numFmt w:val="decimal"/>
      <w:lvlText w:val=""/>
      <w:lvlJc w:val="left"/>
    </w:lvl>
  </w:abstractNum>
  <w:abstractNum w:abstractNumId="3">
    <w:nsid w:val="00000DDC"/>
    <w:multiLevelType w:val="hybridMultilevel"/>
    <w:tmpl w:val="D89C56D4"/>
    <w:lvl w:ilvl="0" w:tplc="5C8A99FE">
      <w:start w:val="6"/>
      <w:numFmt w:val="decimal"/>
      <w:lvlText w:val="%1"/>
      <w:lvlJc w:val="left"/>
    </w:lvl>
    <w:lvl w:ilvl="1" w:tplc="180CCDBA">
      <w:numFmt w:val="decimal"/>
      <w:lvlText w:val=""/>
      <w:lvlJc w:val="left"/>
    </w:lvl>
    <w:lvl w:ilvl="2" w:tplc="F63639F6">
      <w:numFmt w:val="decimal"/>
      <w:lvlText w:val=""/>
      <w:lvlJc w:val="left"/>
    </w:lvl>
    <w:lvl w:ilvl="3" w:tplc="059EE798">
      <w:numFmt w:val="decimal"/>
      <w:lvlText w:val=""/>
      <w:lvlJc w:val="left"/>
    </w:lvl>
    <w:lvl w:ilvl="4" w:tplc="62EA2B92">
      <w:numFmt w:val="decimal"/>
      <w:lvlText w:val=""/>
      <w:lvlJc w:val="left"/>
    </w:lvl>
    <w:lvl w:ilvl="5" w:tplc="FFB6B85E">
      <w:numFmt w:val="decimal"/>
      <w:lvlText w:val=""/>
      <w:lvlJc w:val="left"/>
    </w:lvl>
    <w:lvl w:ilvl="6" w:tplc="9E9683E8">
      <w:numFmt w:val="decimal"/>
      <w:lvlText w:val=""/>
      <w:lvlJc w:val="left"/>
    </w:lvl>
    <w:lvl w:ilvl="7" w:tplc="BB0C385A">
      <w:numFmt w:val="decimal"/>
      <w:lvlText w:val=""/>
      <w:lvlJc w:val="left"/>
    </w:lvl>
    <w:lvl w:ilvl="8" w:tplc="47061D18">
      <w:numFmt w:val="decimal"/>
      <w:lvlText w:val=""/>
      <w:lvlJc w:val="left"/>
    </w:lvl>
  </w:abstractNum>
  <w:abstractNum w:abstractNumId="4">
    <w:nsid w:val="00001366"/>
    <w:multiLevelType w:val="hybridMultilevel"/>
    <w:tmpl w:val="7528223C"/>
    <w:lvl w:ilvl="0" w:tplc="CDE095D6">
      <w:start w:val="1"/>
      <w:numFmt w:val="bullet"/>
      <w:lvlText w:val="-"/>
      <w:lvlJc w:val="left"/>
    </w:lvl>
    <w:lvl w:ilvl="1" w:tplc="C0726510">
      <w:numFmt w:val="decimal"/>
      <w:lvlText w:val=""/>
      <w:lvlJc w:val="left"/>
    </w:lvl>
    <w:lvl w:ilvl="2" w:tplc="B762C8FC">
      <w:numFmt w:val="decimal"/>
      <w:lvlText w:val=""/>
      <w:lvlJc w:val="left"/>
    </w:lvl>
    <w:lvl w:ilvl="3" w:tplc="16DA1074">
      <w:numFmt w:val="decimal"/>
      <w:lvlText w:val=""/>
      <w:lvlJc w:val="left"/>
    </w:lvl>
    <w:lvl w:ilvl="4" w:tplc="B4FA57D0">
      <w:numFmt w:val="decimal"/>
      <w:lvlText w:val=""/>
      <w:lvlJc w:val="left"/>
    </w:lvl>
    <w:lvl w:ilvl="5" w:tplc="43047AD8">
      <w:numFmt w:val="decimal"/>
      <w:lvlText w:val=""/>
      <w:lvlJc w:val="left"/>
    </w:lvl>
    <w:lvl w:ilvl="6" w:tplc="0D3AC4F8">
      <w:numFmt w:val="decimal"/>
      <w:lvlText w:val=""/>
      <w:lvlJc w:val="left"/>
    </w:lvl>
    <w:lvl w:ilvl="7" w:tplc="157A470E">
      <w:numFmt w:val="decimal"/>
      <w:lvlText w:val=""/>
      <w:lvlJc w:val="left"/>
    </w:lvl>
    <w:lvl w:ilvl="8" w:tplc="5988499C">
      <w:numFmt w:val="decimal"/>
      <w:lvlText w:val=""/>
      <w:lvlJc w:val="left"/>
    </w:lvl>
  </w:abstractNum>
  <w:abstractNum w:abstractNumId="5">
    <w:nsid w:val="00001A49"/>
    <w:multiLevelType w:val="hybridMultilevel"/>
    <w:tmpl w:val="B428107A"/>
    <w:lvl w:ilvl="0" w:tplc="92EAB270">
      <w:start w:val="7"/>
      <w:numFmt w:val="decimal"/>
      <w:lvlText w:val="%1."/>
      <w:lvlJc w:val="left"/>
    </w:lvl>
    <w:lvl w:ilvl="1" w:tplc="087CED7C">
      <w:numFmt w:val="decimal"/>
      <w:lvlText w:val=""/>
      <w:lvlJc w:val="left"/>
    </w:lvl>
    <w:lvl w:ilvl="2" w:tplc="2DB6F7D0">
      <w:numFmt w:val="decimal"/>
      <w:lvlText w:val=""/>
      <w:lvlJc w:val="left"/>
    </w:lvl>
    <w:lvl w:ilvl="3" w:tplc="687AA27C">
      <w:numFmt w:val="decimal"/>
      <w:lvlText w:val=""/>
      <w:lvlJc w:val="left"/>
    </w:lvl>
    <w:lvl w:ilvl="4" w:tplc="FA3671D6">
      <w:numFmt w:val="decimal"/>
      <w:lvlText w:val=""/>
      <w:lvlJc w:val="left"/>
    </w:lvl>
    <w:lvl w:ilvl="5" w:tplc="B5027E5E">
      <w:numFmt w:val="decimal"/>
      <w:lvlText w:val=""/>
      <w:lvlJc w:val="left"/>
    </w:lvl>
    <w:lvl w:ilvl="6" w:tplc="4D4A8192">
      <w:numFmt w:val="decimal"/>
      <w:lvlText w:val=""/>
      <w:lvlJc w:val="left"/>
    </w:lvl>
    <w:lvl w:ilvl="7" w:tplc="6184904A">
      <w:numFmt w:val="decimal"/>
      <w:lvlText w:val=""/>
      <w:lvlJc w:val="left"/>
    </w:lvl>
    <w:lvl w:ilvl="8" w:tplc="EA8A3D40">
      <w:numFmt w:val="decimal"/>
      <w:lvlText w:val=""/>
      <w:lvlJc w:val="left"/>
    </w:lvl>
  </w:abstractNum>
  <w:abstractNum w:abstractNumId="6">
    <w:nsid w:val="00001AD4"/>
    <w:multiLevelType w:val="hybridMultilevel"/>
    <w:tmpl w:val="263C17EC"/>
    <w:lvl w:ilvl="0" w:tplc="06A430F2">
      <w:start w:val="1"/>
      <w:numFmt w:val="bullet"/>
      <w:lvlText w:val="-"/>
      <w:lvlJc w:val="left"/>
    </w:lvl>
    <w:lvl w:ilvl="1" w:tplc="3DC665C8">
      <w:start w:val="1"/>
      <w:numFmt w:val="bullet"/>
      <w:lvlText w:val="-"/>
      <w:lvlJc w:val="left"/>
    </w:lvl>
    <w:lvl w:ilvl="2" w:tplc="241212DA">
      <w:numFmt w:val="decimal"/>
      <w:lvlText w:val=""/>
      <w:lvlJc w:val="left"/>
    </w:lvl>
    <w:lvl w:ilvl="3" w:tplc="926EFD7A">
      <w:numFmt w:val="decimal"/>
      <w:lvlText w:val=""/>
      <w:lvlJc w:val="left"/>
    </w:lvl>
    <w:lvl w:ilvl="4" w:tplc="F7B20F94">
      <w:numFmt w:val="decimal"/>
      <w:lvlText w:val=""/>
      <w:lvlJc w:val="left"/>
    </w:lvl>
    <w:lvl w:ilvl="5" w:tplc="DE54F0D8">
      <w:numFmt w:val="decimal"/>
      <w:lvlText w:val=""/>
      <w:lvlJc w:val="left"/>
    </w:lvl>
    <w:lvl w:ilvl="6" w:tplc="33A243E8">
      <w:numFmt w:val="decimal"/>
      <w:lvlText w:val=""/>
      <w:lvlJc w:val="left"/>
    </w:lvl>
    <w:lvl w:ilvl="7" w:tplc="9858EC3A">
      <w:numFmt w:val="decimal"/>
      <w:lvlText w:val=""/>
      <w:lvlJc w:val="left"/>
    </w:lvl>
    <w:lvl w:ilvl="8" w:tplc="0428C17C">
      <w:numFmt w:val="decimal"/>
      <w:lvlText w:val=""/>
      <w:lvlJc w:val="left"/>
    </w:lvl>
  </w:abstractNum>
  <w:abstractNum w:abstractNumId="7">
    <w:nsid w:val="00001CD0"/>
    <w:multiLevelType w:val="hybridMultilevel"/>
    <w:tmpl w:val="571C1D80"/>
    <w:lvl w:ilvl="0" w:tplc="11286CE4">
      <w:start w:val="3"/>
      <w:numFmt w:val="decimal"/>
      <w:lvlText w:val="%1."/>
      <w:lvlJc w:val="left"/>
    </w:lvl>
    <w:lvl w:ilvl="1" w:tplc="C1BE0F4A">
      <w:numFmt w:val="decimal"/>
      <w:lvlText w:val=""/>
      <w:lvlJc w:val="left"/>
    </w:lvl>
    <w:lvl w:ilvl="2" w:tplc="C6A8A40E">
      <w:numFmt w:val="decimal"/>
      <w:lvlText w:val=""/>
      <w:lvlJc w:val="left"/>
    </w:lvl>
    <w:lvl w:ilvl="3" w:tplc="4C782FE8">
      <w:numFmt w:val="decimal"/>
      <w:lvlText w:val=""/>
      <w:lvlJc w:val="left"/>
    </w:lvl>
    <w:lvl w:ilvl="4" w:tplc="21C49F20">
      <w:numFmt w:val="decimal"/>
      <w:lvlText w:val=""/>
      <w:lvlJc w:val="left"/>
    </w:lvl>
    <w:lvl w:ilvl="5" w:tplc="2A94B63A">
      <w:numFmt w:val="decimal"/>
      <w:lvlText w:val=""/>
      <w:lvlJc w:val="left"/>
    </w:lvl>
    <w:lvl w:ilvl="6" w:tplc="6A583CAA">
      <w:numFmt w:val="decimal"/>
      <w:lvlText w:val=""/>
      <w:lvlJc w:val="left"/>
    </w:lvl>
    <w:lvl w:ilvl="7" w:tplc="B136EDFA">
      <w:numFmt w:val="decimal"/>
      <w:lvlText w:val=""/>
      <w:lvlJc w:val="left"/>
    </w:lvl>
    <w:lvl w:ilvl="8" w:tplc="291A4966">
      <w:numFmt w:val="decimal"/>
      <w:lvlText w:val=""/>
      <w:lvlJc w:val="left"/>
    </w:lvl>
  </w:abstractNum>
  <w:abstractNum w:abstractNumId="8">
    <w:nsid w:val="00002213"/>
    <w:multiLevelType w:val="hybridMultilevel"/>
    <w:tmpl w:val="B912891A"/>
    <w:lvl w:ilvl="0" w:tplc="4E4E9C2C">
      <w:start w:val="1"/>
      <w:numFmt w:val="bullet"/>
      <w:lvlText w:val="В"/>
      <w:lvlJc w:val="left"/>
    </w:lvl>
    <w:lvl w:ilvl="1" w:tplc="CCA0CB86">
      <w:numFmt w:val="decimal"/>
      <w:lvlText w:val=""/>
      <w:lvlJc w:val="left"/>
    </w:lvl>
    <w:lvl w:ilvl="2" w:tplc="7B9A2D92">
      <w:numFmt w:val="decimal"/>
      <w:lvlText w:val=""/>
      <w:lvlJc w:val="left"/>
    </w:lvl>
    <w:lvl w:ilvl="3" w:tplc="BF304E58">
      <w:numFmt w:val="decimal"/>
      <w:lvlText w:val=""/>
      <w:lvlJc w:val="left"/>
    </w:lvl>
    <w:lvl w:ilvl="4" w:tplc="DAEC1E32">
      <w:numFmt w:val="decimal"/>
      <w:lvlText w:val=""/>
      <w:lvlJc w:val="left"/>
    </w:lvl>
    <w:lvl w:ilvl="5" w:tplc="D738275C">
      <w:numFmt w:val="decimal"/>
      <w:lvlText w:val=""/>
      <w:lvlJc w:val="left"/>
    </w:lvl>
    <w:lvl w:ilvl="6" w:tplc="5762DFE6">
      <w:numFmt w:val="decimal"/>
      <w:lvlText w:val=""/>
      <w:lvlJc w:val="left"/>
    </w:lvl>
    <w:lvl w:ilvl="7" w:tplc="14DED070">
      <w:numFmt w:val="decimal"/>
      <w:lvlText w:val=""/>
      <w:lvlJc w:val="left"/>
    </w:lvl>
    <w:lvl w:ilvl="8" w:tplc="E4F4229C">
      <w:numFmt w:val="decimal"/>
      <w:lvlText w:val=""/>
      <w:lvlJc w:val="left"/>
    </w:lvl>
  </w:abstractNum>
  <w:abstractNum w:abstractNumId="9">
    <w:nsid w:val="00002350"/>
    <w:multiLevelType w:val="hybridMultilevel"/>
    <w:tmpl w:val="B1C67514"/>
    <w:lvl w:ilvl="0" w:tplc="225C6F58">
      <w:start w:val="1"/>
      <w:numFmt w:val="bullet"/>
      <w:lvlText w:val="с"/>
      <w:lvlJc w:val="left"/>
    </w:lvl>
    <w:lvl w:ilvl="1" w:tplc="1442A960">
      <w:start w:val="1"/>
      <w:numFmt w:val="bullet"/>
      <w:lvlText w:val="-"/>
      <w:lvlJc w:val="left"/>
    </w:lvl>
    <w:lvl w:ilvl="2" w:tplc="65AAAE86">
      <w:numFmt w:val="decimal"/>
      <w:lvlText w:val=""/>
      <w:lvlJc w:val="left"/>
    </w:lvl>
    <w:lvl w:ilvl="3" w:tplc="F076902C">
      <w:numFmt w:val="decimal"/>
      <w:lvlText w:val=""/>
      <w:lvlJc w:val="left"/>
    </w:lvl>
    <w:lvl w:ilvl="4" w:tplc="90408E64">
      <w:numFmt w:val="decimal"/>
      <w:lvlText w:val=""/>
      <w:lvlJc w:val="left"/>
    </w:lvl>
    <w:lvl w:ilvl="5" w:tplc="F67C8B00">
      <w:numFmt w:val="decimal"/>
      <w:lvlText w:val=""/>
      <w:lvlJc w:val="left"/>
    </w:lvl>
    <w:lvl w:ilvl="6" w:tplc="FB9C50A8">
      <w:numFmt w:val="decimal"/>
      <w:lvlText w:val=""/>
      <w:lvlJc w:val="left"/>
    </w:lvl>
    <w:lvl w:ilvl="7" w:tplc="90582DF0">
      <w:numFmt w:val="decimal"/>
      <w:lvlText w:val=""/>
      <w:lvlJc w:val="left"/>
    </w:lvl>
    <w:lvl w:ilvl="8" w:tplc="CCDA59B0">
      <w:numFmt w:val="decimal"/>
      <w:lvlText w:val=""/>
      <w:lvlJc w:val="left"/>
    </w:lvl>
  </w:abstractNum>
  <w:abstractNum w:abstractNumId="10">
    <w:nsid w:val="0000260D"/>
    <w:multiLevelType w:val="hybridMultilevel"/>
    <w:tmpl w:val="380C9218"/>
    <w:lvl w:ilvl="0" w:tplc="2DAC7D32">
      <w:start w:val="1"/>
      <w:numFmt w:val="bullet"/>
      <w:lvlText w:val="-"/>
      <w:lvlJc w:val="left"/>
    </w:lvl>
    <w:lvl w:ilvl="1" w:tplc="8B7A3412">
      <w:numFmt w:val="decimal"/>
      <w:lvlText w:val=""/>
      <w:lvlJc w:val="left"/>
    </w:lvl>
    <w:lvl w:ilvl="2" w:tplc="E12A8662">
      <w:numFmt w:val="decimal"/>
      <w:lvlText w:val=""/>
      <w:lvlJc w:val="left"/>
    </w:lvl>
    <w:lvl w:ilvl="3" w:tplc="E47889A6">
      <w:numFmt w:val="decimal"/>
      <w:lvlText w:val=""/>
      <w:lvlJc w:val="left"/>
    </w:lvl>
    <w:lvl w:ilvl="4" w:tplc="3F82DB56">
      <w:numFmt w:val="decimal"/>
      <w:lvlText w:val=""/>
      <w:lvlJc w:val="left"/>
    </w:lvl>
    <w:lvl w:ilvl="5" w:tplc="0EF2D1DC">
      <w:numFmt w:val="decimal"/>
      <w:lvlText w:val=""/>
      <w:lvlJc w:val="left"/>
    </w:lvl>
    <w:lvl w:ilvl="6" w:tplc="5EF2F7F4">
      <w:numFmt w:val="decimal"/>
      <w:lvlText w:val=""/>
      <w:lvlJc w:val="left"/>
    </w:lvl>
    <w:lvl w:ilvl="7" w:tplc="DE480474">
      <w:numFmt w:val="decimal"/>
      <w:lvlText w:val=""/>
      <w:lvlJc w:val="left"/>
    </w:lvl>
    <w:lvl w:ilvl="8" w:tplc="1BF62A1E">
      <w:numFmt w:val="decimal"/>
      <w:lvlText w:val=""/>
      <w:lvlJc w:val="left"/>
    </w:lvl>
  </w:abstractNum>
  <w:abstractNum w:abstractNumId="11">
    <w:nsid w:val="00002E40"/>
    <w:multiLevelType w:val="hybridMultilevel"/>
    <w:tmpl w:val="653047BC"/>
    <w:lvl w:ilvl="0" w:tplc="46129F24">
      <w:start w:val="1"/>
      <w:numFmt w:val="bullet"/>
      <w:lvlText w:val="-"/>
      <w:lvlJc w:val="left"/>
    </w:lvl>
    <w:lvl w:ilvl="1" w:tplc="ADDC5094">
      <w:numFmt w:val="decimal"/>
      <w:lvlText w:val=""/>
      <w:lvlJc w:val="left"/>
    </w:lvl>
    <w:lvl w:ilvl="2" w:tplc="C306768E">
      <w:numFmt w:val="decimal"/>
      <w:lvlText w:val=""/>
      <w:lvlJc w:val="left"/>
    </w:lvl>
    <w:lvl w:ilvl="3" w:tplc="B2005E70">
      <w:numFmt w:val="decimal"/>
      <w:lvlText w:val=""/>
      <w:lvlJc w:val="left"/>
    </w:lvl>
    <w:lvl w:ilvl="4" w:tplc="6F8EF5F0">
      <w:numFmt w:val="decimal"/>
      <w:lvlText w:val=""/>
      <w:lvlJc w:val="left"/>
    </w:lvl>
    <w:lvl w:ilvl="5" w:tplc="B482827A">
      <w:numFmt w:val="decimal"/>
      <w:lvlText w:val=""/>
      <w:lvlJc w:val="left"/>
    </w:lvl>
    <w:lvl w:ilvl="6" w:tplc="099AD48E">
      <w:numFmt w:val="decimal"/>
      <w:lvlText w:val=""/>
      <w:lvlJc w:val="left"/>
    </w:lvl>
    <w:lvl w:ilvl="7" w:tplc="C36A7252">
      <w:numFmt w:val="decimal"/>
      <w:lvlText w:val=""/>
      <w:lvlJc w:val="left"/>
    </w:lvl>
    <w:lvl w:ilvl="8" w:tplc="49B28114">
      <w:numFmt w:val="decimal"/>
      <w:lvlText w:val=""/>
      <w:lvlJc w:val="left"/>
    </w:lvl>
  </w:abstractNum>
  <w:abstractNum w:abstractNumId="12">
    <w:nsid w:val="0000301C"/>
    <w:multiLevelType w:val="hybridMultilevel"/>
    <w:tmpl w:val="06B83800"/>
    <w:lvl w:ilvl="0" w:tplc="E1C25B56">
      <w:start w:val="1"/>
      <w:numFmt w:val="bullet"/>
      <w:lvlText w:val="-"/>
      <w:lvlJc w:val="left"/>
    </w:lvl>
    <w:lvl w:ilvl="1" w:tplc="7CCAD158">
      <w:numFmt w:val="decimal"/>
      <w:lvlText w:val=""/>
      <w:lvlJc w:val="left"/>
    </w:lvl>
    <w:lvl w:ilvl="2" w:tplc="D30400A2">
      <w:numFmt w:val="decimal"/>
      <w:lvlText w:val=""/>
      <w:lvlJc w:val="left"/>
    </w:lvl>
    <w:lvl w:ilvl="3" w:tplc="AD623DD4">
      <w:numFmt w:val="decimal"/>
      <w:lvlText w:val=""/>
      <w:lvlJc w:val="left"/>
    </w:lvl>
    <w:lvl w:ilvl="4" w:tplc="621C4F46">
      <w:numFmt w:val="decimal"/>
      <w:lvlText w:val=""/>
      <w:lvlJc w:val="left"/>
    </w:lvl>
    <w:lvl w:ilvl="5" w:tplc="81FAF9F6">
      <w:numFmt w:val="decimal"/>
      <w:lvlText w:val=""/>
      <w:lvlJc w:val="left"/>
    </w:lvl>
    <w:lvl w:ilvl="6" w:tplc="08A6400A">
      <w:numFmt w:val="decimal"/>
      <w:lvlText w:val=""/>
      <w:lvlJc w:val="left"/>
    </w:lvl>
    <w:lvl w:ilvl="7" w:tplc="1AACB718">
      <w:numFmt w:val="decimal"/>
      <w:lvlText w:val=""/>
      <w:lvlJc w:val="left"/>
    </w:lvl>
    <w:lvl w:ilvl="8" w:tplc="B172FDB6">
      <w:numFmt w:val="decimal"/>
      <w:lvlText w:val=""/>
      <w:lvlJc w:val="left"/>
    </w:lvl>
  </w:abstractNum>
  <w:abstractNum w:abstractNumId="13">
    <w:nsid w:val="0000314F"/>
    <w:multiLevelType w:val="hybridMultilevel"/>
    <w:tmpl w:val="C5840376"/>
    <w:lvl w:ilvl="0" w:tplc="01E28FDA">
      <w:start w:val="1"/>
      <w:numFmt w:val="decimal"/>
      <w:lvlText w:val="%1."/>
      <w:lvlJc w:val="left"/>
    </w:lvl>
    <w:lvl w:ilvl="1" w:tplc="31E208EE">
      <w:numFmt w:val="decimal"/>
      <w:lvlText w:val=""/>
      <w:lvlJc w:val="left"/>
    </w:lvl>
    <w:lvl w:ilvl="2" w:tplc="CC2431A0">
      <w:numFmt w:val="decimal"/>
      <w:lvlText w:val=""/>
      <w:lvlJc w:val="left"/>
    </w:lvl>
    <w:lvl w:ilvl="3" w:tplc="350A1042">
      <w:numFmt w:val="decimal"/>
      <w:lvlText w:val=""/>
      <w:lvlJc w:val="left"/>
    </w:lvl>
    <w:lvl w:ilvl="4" w:tplc="1C2E8C8C">
      <w:numFmt w:val="decimal"/>
      <w:lvlText w:val=""/>
      <w:lvlJc w:val="left"/>
    </w:lvl>
    <w:lvl w:ilvl="5" w:tplc="6234BE5C">
      <w:numFmt w:val="decimal"/>
      <w:lvlText w:val=""/>
      <w:lvlJc w:val="left"/>
    </w:lvl>
    <w:lvl w:ilvl="6" w:tplc="5A782686">
      <w:numFmt w:val="decimal"/>
      <w:lvlText w:val=""/>
      <w:lvlJc w:val="left"/>
    </w:lvl>
    <w:lvl w:ilvl="7" w:tplc="515A53AE">
      <w:numFmt w:val="decimal"/>
      <w:lvlText w:val=""/>
      <w:lvlJc w:val="left"/>
    </w:lvl>
    <w:lvl w:ilvl="8" w:tplc="A14C841A">
      <w:numFmt w:val="decimal"/>
      <w:lvlText w:val=""/>
      <w:lvlJc w:val="left"/>
    </w:lvl>
  </w:abstractNum>
  <w:abstractNum w:abstractNumId="14">
    <w:nsid w:val="0000323B"/>
    <w:multiLevelType w:val="hybridMultilevel"/>
    <w:tmpl w:val="0C14C614"/>
    <w:lvl w:ilvl="0" w:tplc="9C16A95A">
      <w:start w:val="1"/>
      <w:numFmt w:val="bullet"/>
      <w:lvlText w:val="-"/>
      <w:lvlJc w:val="left"/>
    </w:lvl>
    <w:lvl w:ilvl="1" w:tplc="8214B7C6">
      <w:numFmt w:val="decimal"/>
      <w:lvlText w:val=""/>
      <w:lvlJc w:val="left"/>
    </w:lvl>
    <w:lvl w:ilvl="2" w:tplc="A3823542">
      <w:numFmt w:val="decimal"/>
      <w:lvlText w:val=""/>
      <w:lvlJc w:val="left"/>
    </w:lvl>
    <w:lvl w:ilvl="3" w:tplc="98B82F00">
      <w:numFmt w:val="decimal"/>
      <w:lvlText w:val=""/>
      <w:lvlJc w:val="left"/>
    </w:lvl>
    <w:lvl w:ilvl="4" w:tplc="63DA39A0">
      <w:numFmt w:val="decimal"/>
      <w:lvlText w:val=""/>
      <w:lvlJc w:val="left"/>
    </w:lvl>
    <w:lvl w:ilvl="5" w:tplc="F7AADDCE">
      <w:numFmt w:val="decimal"/>
      <w:lvlText w:val=""/>
      <w:lvlJc w:val="left"/>
    </w:lvl>
    <w:lvl w:ilvl="6" w:tplc="AEBA836A">
      <w:numFmt w:val="decimal"/>
      <w:lvlText w:val=""/>
      <w:lvlJc w:val="left"/>
    </w:lvl>
    <w:lvl w:ilvl="7" w:tplc="F02A328C">
      <w:numFmt w:val="decimal"/>
      <w:lvlText w:val=""/>
      <w:lvlJc w:val="left"/>
    </w:lvl>
    <w:lvl w:ilvl="8" w:tplc="A27C00DE">
      <w:numFmt w:val="decimal"/>
      <w:lvlText w:val=""/>
      <w:lvlJc w:val="left"/>
    </w:lvl>
  </w:abstractNum>
  <w:abstractNum w:abstractNumId="15">
    <w:nsid w:val="00003BF6"/>
    <w:multiLevelType w:val="hybridMultilevel"/>
    <w:tmpl w:val="55809BB4"/>
    <w:lvl w:ilvl="0" w:tplc="B88A1B2E">
      <w:start w:val="7"/>
      <w:numFmt w:val="decimal"/>
      <w:lvlText w:val="%1."/>
      <w:lvlJc w:val="left"/>
    </w:lvl>
    <w:lvl w:ilvl="1" w:tplc="16726D02">
      <w:numFmt w:val="decimal"/>
      <w:lvlText w:val=""/>
      <w:lvlJc w:val="left"/>
    </w:lvl>
    <w:lvl w:ilvl="2" w:tplc="7820E3BC">
      <w:numFmt w:val="decimal"/>
      <w:lvlText w:val=""/>
      <w:lvlJc w:val="left"/>
    </w:lvl>
    <w:lvl w:ilvl="3" w:tplc="62AA73C4">
      <w:numFmt w:val="decimal"/>
      <w:lvlText w:val=""/>
      <w:lvlJc w:val="left"/>
    </w:lvl>
    <w:lvl w:ilvl="4" w:tplc="CA36F4E0">
      <w:numFmt w:val="decimal"/>
      <w:lvlText w:val=""/>
      <w:lvlJc w:val="left"/>
    </w:lvl>
    <w:lvl w:ilvl="5" w:tplc="D556EB2E">
      <w:numFmt w:val="decimal"/>
      <w:lvlText w:val=""/>
      <w:lvlJc w:val="left"/>
    </w:lvl>
    <w:lvl w:ilvl="6" w:tplc="D6DC5CBE">
      <w:numFmt w:val="decimal"/>
      <w:lvlText w:val=""/>
      <w:lvlJc w:val="left"/>
    </w:lvl>
    <w:lvl w:ilvl="7" w:tplc="490A814C">
      <w:numFmt w:val="decimal"/>
      <w:lvlText w:val=""/>
      <w:lvlJc w:val="left"/>
    </w:lvl>
    <w:lvl w:ilvl="8" w:tplc="B7FE1432">
      <w:numFmt w:val="decimal"/>
      <w:lvlText w:val=""/>
      <w:lvlJc w:val="left"/>
    </w:lvl>
  </w:abstractNum>
  <w:abstractNum w:abstractNumId="16">
    <w:nsid w:val="00003E12"/>
    <w:multiLevelType w:val="hybridMultilevel"/>
    <w:tmpl w:val="E4461664"/>
    <w:lvl w:ilvl="0" w:tplc="4628D846">
      <w:numFmt w:val="decimal"/>
      <w:lvlText w:val="%1."/>
      <w:lvlJc w:val="left"/>
    </w:lvl>
    <w:lvl w:ilvl="1" w:tplc="97F05DDA">
      <w:start w:val="1"/>
      <w:numFmt w:val="bullet"/>
      <w:lvlText w:val="-"/>
      <w:lvlJc w:val="left"/>
    </w:lvl>
    <w:lvl w:ilvl="2" w:tplc="D2C08738">
      <w:numFmt w:val="decimal"/>
      <w:lvlText w:val=""/>
      <w:lvlJc w:val="left"/>
    </w:lvl>
    <w:lvl w:ilvl="3" w:tplc="E3DAE2D8">
      <w:numFmt w:val="decimal"/>
      <w:lvlText w:val=""/>
      <w:lvlJc w:val="left"/>
    </w:lvl>
    <w:lvl w:ilvl="4" w:tplc="3E128844">
      <w:numFmt w:val="decimal"/>
      <w:lvlText w:val=""/>
      <w:lvlJc w:val="left"/>
    </w:lvl>
    <w:lvl w:ilvl="5" w:tplc="2B3887A2">
      <w:numFmt w:val="decimal"/>
      <w:lvlText w:val=""/>
      <w:lvlJc w:val="left"/>
    </w:lvl>
    <w:lvl w:ilvl="6" w:tplc="F5AC8E14">
      <w:numFmt w:val="decimal"/>
      <w:lvlText w:val=""/>
      <w:lvlJc w:val="left"/>
    </w:lvl>
    <w:lvl w:ilvl="7" w:tplc="FA181616">
      <w:numFmt w:val="decimal"/>
      <w:lvlText w:val=""/>
      <w:lvlJc w:val="left"/>
    </w:lvl>
    <w:lvl w:ilvl="8" w:tplc="AA0C0602">
      <w:numFmt w:val="decimal"/>
      <w:lvlText w:val=""/>
      <w:lvlJc w:val="left"/>
    </w:lvl>
  </w:abstractNum>
  <w:abstractNum w:abstractNumId="17">
    <w:nsid w:val="00004944"/>
    <w:multiLevelType w:val="hybridMultilevel"/>
    <w:tmpl w:val="1F72BFE4"/>
    <w:lvl w:ilvl="0" w:tplc="13364AE2">
      <w:start w:val="1"/>
      <w:numFmt w:val="bullet"/>
      <w:lvlText w:val="-"/>
      <w:lvlJc w:val="left"/>
    </w:lvl>
    <w:lvl w:ilvl="1" w:tplc="49BAC790">
      <w:numFmt w:val="decimal"/>
      <w:lvlText w:val=""/>
      <w:lvlJc w:val="left"/>
    </w:lvl>
    <w:lvl w:ilvl="2" w:tplc="6AB8B468">
      <w:numFmt w:val="decimal"/>
      <w:lvlText w:val=""/>
      <w:lvlJc w:val="left"/>
    </w:lvl>
    <w:lvl w:ilvl="3" w:tplc="7A7EA164">
      <w:numFmt w:val="decimal"/>
      <w:lvlText w:val=""/>
      <w:lvlJc w:val="left"/>
    </w:lvl>
    <w:lvl w:ilvl="4" w:tplc="E7B6C148">
      <w:numFmt w:val="decimal"/>
      <w:lvlText w:val=""/>
      <w:lvlJc w:val="left"/>
    </w:lvl>
    <w:lvl w:ilvl="5" w:tplc="61A6B72E">
      <w:numFmt w:val="decimal"/>
      <w:lvlText w:val=""/>
      <w:lvlJc w:val="left"/>
    </w:lvl>
    <w:lvl w:ilvl="6" w:tplc="E2EE85F0">
      <w:numFmt w:val="decimal"/>
      <w:lvlText w:val=""/>
      <w:lvlJc w:val="left"/>
    </w:lvl>
    <w:lvl w:ilvl="7" w:tplc="C574A652">
      <w:numFmt w:val="decimal"/>
      <w:lvlText w:val=""/>
      <w:lvlJc w:val="left"/>
    </w:lvl>
    <w:lvl w:ilvl="8" w:tplc="2A8C96E6">
      <w:numFmt w:val="decimal"/>
      <w:lvlText w:val=""/>
      <w:lvlJc w:val="left"/>
    </w:lvl>
  </w:abstractNum>
  <w:abstractNum w:abstractNumId="18">
    <w:nsid w:val="00004B40"/>
    <w:multiLevelType w:val="hybridMultilevel"/>
    <w:tmpl w:val="7DC44AD4"/>
    <w:lvl w:ilvl="0" w:tplc="33D86B2E">
      <w:start w:val="1"/>
      <w:numFmt w:val="bullet"/>
      <w:lvlText w:val="В"/>
      <w:lvlJc w:val="left"/>
    </w:lvl>
    <w:lvl w:ilvl="1" w:tplc="2D7095DE">
      <w:numFmt w:val="decimal"/>
      <w:lvlText w:val=""/>
      <w:lvlJc w:val="left"/>
    </w:lvl>
    <w:lvl w:ilvl="2" w:tplc="D28AAAA0">
      <w:numFmt w:val="decimal"/>
      <w:lvlText w:val=""/>
      <w:lvlJc w:val="left"/>
    </w:lvl>
    <w:lvl w:ilvl="3" w:tplc="41966316">
      <w:numFmt w:val="decimal"/>
      <w:lvlText w:val=""/>
      <w:lvlJc w:val="left"/>
    </w:lvl>
    <w:lvl w:ilvl="4" w:tplc="B9D49EDA">
      <w:numFmt w:val="decimal"/>
      <w:lvlText w:val=""/>
      <w:lvlJc w:val="left"/>
    </w:lvl>
    <w:lvl w:ilvl="5" w:tplc="79226898">
      <w:numFmt w:val="decimal"/>
      <w:lvlText w:val=""/>
      <w:lvlJc w:val="left"/>
    </w:lvl>
    <w:lvl w:ilvl="6" w:tplc="EDD6C614">
      <w:numFmt w:val="decimal"/>
      <w:lvlText w:val=""/>
      <w:lvlJc w:val="left"/>
    </w:lvl>
    <w:lvl w:ilvl="7" w:tplc="6C2685FC">
      <w:numFmt w:val="decimal"/>
      <w:lvlText w:val=""/>
      <w:lvlJc w:val="left"/>
    </w:lvl>
    <w:lvl w:ilvl="8" w:tplc="AD286410">
      <w:numFmt w:val="decimal"/>
      <w:lvlText w:val=""/>
      <w:lvlJc w:val="left"/>
    </w:lvl>
  </w:abstractNum>
  <w:abstractNum w:abstractNumId="19">
    <w:nsid w:val="00004CAD"/>
    <w:multiLevelType w:val="hybridMultilevel"/>
    <w:tmpl w:val="A10840EE"/>
    <w:lvl w:ilvl="0" w:tplc="34ECA96A">
      <w:start w:val="1"/>
      <w:numFmt w:val="bullet"/>
      <w:lvlText w:val="В"/>
      <w:lvlJc w:val="left"/>
    </w:lvl>
    <w:lvl w:ilvl="1" w:tplc="E19E1914">
      <w:numFmt w:val="decimal"/>
      <w:lvlText w:val=""/>
      <w:lvlJc w:val="left"/>
    </w:lvl>
    <w:lvl w:ilvl="2" w:tplc="920A153A">
      <w:numFmt w:val="decimal"/>
      <w:lvlText w:val=""/>
      <w:lvlJc w:val="left"/>
    </w:lvl>
    <w:lvl w:ilvl="3" w:tplc="A784F328">
      <w:numFmt w:val="decimal"/>
      <w:lvlText w:val=""/>
      <w:lvlJc w:val="left"/>
    </w:lvl>
    <w:lvl w:ilvl="4" w:tplc="C88C3468">
      <w:numFmt w:val="decimal"/>
      <w:lvlText w:val=""/>
      <w:lvlJc w:val="left"/>
    </w:lvl>
    <w:lvl w:ilvl="5" w:tplc="E05E3244">
      <w:numFmt w:val="decimal"/>
      <w:lvlText w:val=""/>
      <w:lvlJc w:val="left"/>
    </w:lvl>
    <w:lvl w:ilvl="6" w:tplc="C6345D52">
      <w:numFmt w:val="decimal"/>
      <w:lvlText w:val=""/>
      <w:lvlJc w:val="left"/>
    </w:lvl>
    <w:lvl w:ilvl="7" w:tplc="A52C0498">
      <w:numFmt w:val="decimal"/>
      <w:lvlText w:val=""/>
      <w:lvlJc w:val="left"/>
    </w:lvl>
    <w:lvl w:ilvl="8" w:tplc="9EC6976E">
      <w:numFmt w:val="decimal"/>
      <w:lvlText w:val=""/>
      <w:lvlJc w:val="left"/>
    </w:lvl>
  </w:abstractNum>
  <w:abstractNum w:abstractNumId="20">
    <w:nsid w:val="00004DF2"/>
    <w:multiLevelType w:val="hybridMultilevel"/>
    <w:tmpl w:val="78E0845A"/>
    <w:lvl w:ilvl="0" w:tplc="E0D046C0">
      <w:start w:val="2"/>
      <w:numFmt w:val="decimal"/>
      <w:lvlText w:val="%1."/>
      <w:lvlJc w:val="left"/>
    </w:lvl>
    <w:lvl w:ilvl="1" w:tplc="9A02C73C">
      <w:numFmt w:val="decimal"/>
      <w:lvlText w:val=""/>
      <w:lvlJc w:val="left"/>
    </w:lvl>
    <w:lvl w:ilvl="2" w:tplc="03262284">
      <w:numFmt w:val="decimal"/>
      <w:lvlText w:val=""/>
      <w:lvlJc w:val="left"/>
    </w:lvl>
    <w:lvl w:ilvl="3" w:tplc="9E189A82">
      <w:numFmt w:val="decimal"/>
      <w:lvlText w:val=""/>
      <w:lvlJc w:val="left"/>
    </w:lvl>
    <w:lvl w:ilvl="4" w:tplc="08C48DAA">
      <w:numFmt w:val="decimal"/>
      <w:lvlText w:val=""/>
      <w:lvlJc w:val="left"/>
    </w:lvl>
    <w:lvl w:ilvl="5" w:tplc="25F81E36">
      <w:numFmt w:val="decimal"/>
      <w:lvlText w:val=""/>
      <w:lvlJc w:val="left"/>
    </w:lvl>
    <w:lvl w:ilvl="6" w:tplc="6EC87EB0">
      <w:numFmt w:val="decimal"/>
      <w:lvlText w:val=""/>
      <w:lvlJc w:val="left"/>
    </w:lvl>
    <w:lvl w:ilvl="7" w:tplc="CA84E21E">
      <w:numFmt w:val="decimal"/>
      <w:lvlText w:val=""/>
      <w:lvlJc w:val="left"/>
    </w:lvl>
    <w:lvl w:ilvl="8" w:tplc="43021D94">
      <w:numFmt w:val="decimal"/>
      <w:lvlText w:val=""/>
      <w:lvlJc w:val="left"/>
    </w:lvl>
  </w:abstractNum>
  <w:abstractNum w:abstractNumId="21">
    <w:nsid w:val="000056AE"/>
    <w:multiLevelType w:val="hybridMultilevel"/>
    <w:tmpl w:val="1E3659A6"/>
    <w:lvl w:ilvl="0" w:tplc="B5C60198">
      <w:start w:val="1"/>
      <w:numFmt w:val="bullet"/>
      <w:lvlText w:val="В"/>
      <w:lvlJc w:val="left"/>
    </w:lvl>
    <w:lvl w:ilvl="1" w:tplc="76065D6C">
      <w:numFmt w:val="decimal"/>
      <w:lvlText w:val=""/>
      <w:lvlJc w:val="left"/>
    </w:lvl>
    <w:lvl w:ilvl="2" w:tplc="4B5A21B2">
      <w:numFmt w:val="decimal"/>
      <w:lvlText w:val=""/>
      <w:lvlJc w:val="left"/>
    </w:lvl>
    <w:lvl w:ilvl="3" w:tplc="EE3C36AC">
      <w:numFmt w:val="decimal"/>
      <w:lvlText w:val=""/>
      <w:lvlJc w:val="left"/>
    </w:lvl>
    <w:lvl w:ilvl="4" w:tplc="CCA8D77E">
      <w:numFmt w:val="decimal"/>
      <w:lvlText w:val=""/>
      <w:lvlJc w:val="left"/>
    </w:lvl>
    <w:lvl w:ilvl="5" w:tplc="908EFD82">
      <w:numFmt w:val="decimal"/>
      <w:lvlText w:val=""/>
      <w:lvlJc w:val="left"/>
    </w:lvl>
    <w:lvl w:ilvl="6" w:tplc="040203BC">
      <w:numFmt w:val="decimal"/>
      <w:lvlText w:val=""/>
      <w:lvlJc w:val="left"/>
    </w:lvl>
    <w:lvl w:ilvl="7" w:tplc="85942786">
      <w:numFmt w:val="decimal"/>
      <w:lvlText w:val=""/>
      <w:lvlJc w:val="left"/>
    </w:lvl>
    <w:lvl w:ilvl="8" w:tplc="96220F6E">
      <w:numFmt w:val="decimal"/>
      <w:lvlText w:val=""/>
      <w:lvlJc w:val="left"/>
    </w:lvl>
  </w:abstractNum>
  <w:abstractNum w:abstractNumId="22">
    <w:nsid w:val="00005878"/>
    <w:multiLevelType w:val="hybridMultilevel"/>
    <w:tmpl w:val="1D7449B0"/>
    <w:lvl w:ilvl="0" w:tplc="4B16E204">
      <w:start w:val="3"/>
      <w:numFmt w:val="decimal"/>
      <w:lvlText w:val="%1"/>
      <w:lvlJc w:val="left"/>
    </w:lvl>
    <w:lvl w:ilvl="1" w:tplc="5CB4D91C">
      <w:numFmt w:val="decimal"/>
      <w:lvlText w:val=""/>
      <w:lvlJc w:val="left"/>
    </w:lvl>
    <w:lvl w:ilvl="2" w:tplc="8C7259E6">
      <w:numFmt w:val="decimal"/>
      <w:lvlText w:val=""/>
      <w:lvlJc w:val="left"/>
    </w:lvl>
    <w:lvl w:ilvl="3" w:tplc="320ECDC8">
      <w:numFmt w:val="decimal"/>
      <w:lvlText w:val=""/>
      <w:lvlJc w:val="left"/>
    </w:lvl>
    <w:lvl w:ilvl="4" w:tplc="05725086">
      <w:numFmt w:val="decimal"/>
      <w:lvlText w:val=""/>
      <w:lvlJc w:val="left"/>
    </w:lvl>
    <w:lvl w:ilvl="5" w:tplc="B574D5B0">
      <w:numFmt w:val="decimal"/>
      <w:lvlText w:val=""/>
      <w:lvlJc w:val="left"/>
    </w:lvl>
    <w:lvl w:ilvl="6" w:tplc="73D2B2DE">
      <w:numFmt w:val="decimal"/>
      <w:lvlText w:val=""/>
      <w:lvlJc w:val="left"/>
    </w:lvl>
    <w:lvl w:ilvl="7" w:tplc="7BAA9C44">
      <w:numFmt w:val="decimal"/>
      <w:lvlText w:val=""/>
      <w:lvlJc w:val="left"/>
    </w:lvl>
    <w:lvl w:ilvl="8" w:tplc="6BAE781E">
      <w:numFmt w:val="decimal"/>
      <w:lvlText w:val=""/>
      <w:lvlJc w:val="left"/>
    </w:lvl>
  </w:abstractNum>
  <w:abstractNum w:abstractNumId="23">
    <w:nsid w:val="00005CFD"/>
    <w:multiLevelType w:val="hybridMultilevel"/>
    <w:tmpl w:val="CD14096E"/>
    <w:lvl w:ilvl="0" w:tplc="33E437F2">
      <w:start w:val="6"/>
      <w:numFmt w:val="decimal"/>
      <w:lvlText w:val="%1."/>
      <w:lvlJc w:val="left"/>
    </w:lvl>
    <w:lvl w:ilvl="1" w:tplc="B552A27C">
      <w:start w:val="1"/>
      <w:numFmt w:val="bullet"/>
      <w:lvlText w:val="-"/>
      <w:lvlJc w:val="left"/>
    </w:lvl>
    <w:lvl w:ilvl="2" w:tplc="FB72CA24">
      <w:numFmt w:val="decimal"/>
      <w:lvlText w:val=""/>
      <w:lvlJc w:val="left"/>
    </w:lvl>
    <w:lvl w:ilvl="3" w:tplc="781AED5C">
      <w:numFmt w:val="decimal"/>
      <w:lvlText w:val=""/>
      <w:lvlJc w:val="left"/>
    </w:lvl>
    <w:lvl w:ilvl="4" w:tplc="7890D292">
      <w:numFmt w:val="decimal"/>
      <w:lvlText w:val=""/>
      <w:lvlJc w:val="left"/>
    </w:lvl>
    <w:lvl w:ilvl="5" w:tplc="A8741C82">
      <w:numFmt w:val="decimal"/>
      <w:lvlText w:val=""/>
      <w:lvlJc w:val="left"/>
    </w:lvl>
    <w:lvl w:ilvl="6" w:tplc="081207DC">
      <w:numFmt w:val="decimal"/>
      <w:lvlText w:val=""/>
      <w:lvlJc w:val="left"/>
    </w:lvl>
    <w:lvl w:ilvl="7" w:tplc="F8544C7A">
      <w:numFmt w:val="decimal"/>
      <w:lvlText w:val=""/>
      <w:lvlJc w:val="left"/>
    </w:lvl>
    <w:lvl w:ilvl="8" w:tplc="4D2A946E">
      <w:numFmt w:val="decimal"/>
      <w:lvlText w:val=""/>
      <w:lvlJc w:val="left"/>
    </w:lvl>
  </w:abstractNum>
  <w:abstractNum w:abstractNumId="24">
    <w:nsid w:val="00005E14"/>
    <w:multiLevelType w:val="hybridMultilevel"/>
    <w:tmpl w:val="5F0EF3C6"/>
    <w:lvl w:ilvl="0" w:tplc="77E4C4F8">
      <w:start w:val="1"/>
      <w:numFmt w:val="bullet"/>
      <w:lvlText w:val="-"/>
      <w:lvlJc w:val="left"/>
    </w:lvl>
    <w:lvl w:ilvl="1" w:tplc="D6C6E9CE">
      <w:numFmt w:val="decimal"/>
      <w:lvlText w:val=""/>
      <w:lvlJc w:val="left"/>
    </w:lvl>
    <w:lvl w:ilvl="2" w:tplc="11DEBFA0">
      <w:numFmt w:val="decimal"/>
      <w:lvlText w:val=""/>
      <w:lvlJc w:val="left"/>
    </w:lvl>
    <w:lvl w:ilvl="3" w:tplc="19620A4C">
      <w:numFmt w:val="decimal"/>
      <w:lvlText w:val=""/>
      <w:lvlJc w:val="left"/>
    </w:lvl>
    <w:lvl w:ilvl="4" w:tplc="5636D310">
      <w:numFmt w:val="decimal"/>
      <w:lvlText w:val=""/>
      <w:lvlJc w:val="left"/>
    </w:lvl>
    <w:lvl w:ilvl="5" w:tplc="93FC9A2C">
      <w:numFmt w:val="decimal"/>
      <w:lvlText w:val=""/>
      <w:lvlJc w:val="left"/>
    </w:lvl>
    <w:lvl w:ilvl="6" w:tplc="0FE65F18">
      <w:numFmt w:val="decimal"/>
      <w:lvlText w:val=""/>
      <w:lvlJc w:val="left"/>
    </w:lvl>
    <w:lvl w:ilvl="7" w:tplc="7D2C6F52">
      <w:numFmt w:val="decimal"/>
      <w:lvlText w:val=""/>
      <w:lvlJc w:val="left"/>
    </w:lvl>
    <w:lvl w:ilvl="8" w:tplc="06A8C970">
      <w:numFmt w:val="decimal"/>
      <w:lvlText w:val=""/>
      <w:lvlJc w:val="left"/>
    </w:lvl>
  </w:abstractNum>
  <w:abstractNum w:abstractNumId="25">
    <w:nsid w:val="00005F32"/>
    <w:multiLevelType w:val="hybridMultilevel"/>
    <w:tmpl w:val="2C0AF660"/>
    <w:lvl w:ilvl="0" w:tplc="6C44C980">
      <w:numFmt w:val="decimal"/>
      <w:lvlText w:val="%1."/>
      <w:lvlJc w:val="left"/>
    </w:lvl>
    <w:lvl w:ilvl="1" w:tplc="E640DE10">
      <w:start w:val="1"/>
      <w:numFmt w:val="bullet"/>
      <w:lvlText w:val="-"/>
      <w:lvlJc w:val="left"/>
    </w:lvl>
    <w:lvl w:ilvl="2" w:tplc="CB645C48">
      <w:numFmt w:val="decimal"/>
      <w:lvlText w:val=""/>
      <w:lvlJc w:val="left"/>
    </w:lvl>
    <w:lvl w:ilvl="3" w:tplc="AEFC89B2">
      <w:numFmt w:val="decimal"/>
      <w:lvlText w:val=""/>
      <w:lvlJc w:val="left"/>
    </w:lvl>
    <w:lvl w:ilvl="4" w:tplc="F36AC654">
      <w:numFmt w:val="decimal"/>
      <w:lvlText w:val=""/>
      <w:lvlJc w:val="left"/>
    </w:lvl>
    <w:lvl w:ilvl="5" w:tplc="234A46E2">
      <w:numFmt w:val="decimal"/>
      <w:lvlText w:val=""/>
      <w:lvlJc w:val="left"/>
    </w:lvl>
    <w:lvl w:ilvl="6" w:tplc="B9A43B80">
      <w:numFmt w:val="decimal"/>
      <w:lvlText w:val=""/>
      <w:lvlJc w:val="left"/>
    </w:lvl>
    <w:lvl w:ilvl="7" w:tplc="136C5A0A">
      <w:numFmt w:val="decimal"/>
      <w:lvlText w:val=""/>
      <w:lvlJc w:val="left"/>
    </w:lvl>
    <w:lvl w:ilvl="8" w:tplc="99827DBE">
      <w:numFmt w:val="decimal"/>
      <w:lvlText w:val=""/>
      <w:lvlJc w:val="left"/>
    </w:lvl>
  </w:abstractNum>
  <w:abstractNum w:abstractNumId="26">
    <w:nsid w:val="000063CB"/>
    <w:multiLevelType w:val="hybridMultilevel"/>
    <w:tmpl w:val="2EF286A2"/>
    <w:lvl w:ilvl="0" w:tplc="70BC5062">
      <w:start w:val="1"/>
      <w:numFmt w:val="bullet"/>
      <w:lvlText w:val="-"/>
      <w:lvlJc w:val="left"/>
    </w:lvl>
    <w:lvl w:ilvl="1" w:tplc="25E67390">
      <w:start w:val="1"/>
      <w:numFmt w:val="bullet"/>
      <w:lvlText w:val="-"/>
      <w:lvlJc w:val="left"/>
    </w:lvl>
    <w:lvl w:ilvl="2" w:tplc="CDD634CC">
      <w:numFmt w:val="decimal"/>
      <w:lvlText w:val=""/>
      <w:lvlJc w:val="left"/>
    </w:lvl>
    <w:lvl w:ilvl="3" w:tplc="DE9473E8">
      <w:numFmt w:val="decimal"/>
      <w:lvlText w:val=""/>
      <w:lvlJc w:val="left"/>
    </w:lvl>
    <w:lvl w:ilvl="4" w:tplc="0CFEE3C6">
      <w:numFmt w:val="decimal"/>
      <w:lvlText w:val=""/>
      <w:lvlJc w:val="left"/>
    </w:lvl>
    <w:lvl w:ilvl="5" w:tplc="A2983938">
      <w:numFmt w:val="decimal"/>
      <w:lvlText w:val=""/>
      <w:lvlJc w:val="left"/>
    </w:lvl>
    <w:lvl w:ilvl="6" w:tplc="AAA64108">
      <w:numFmt w:val="decimal"/>
      <w:lvlText w:val=""/>
      <w:lvlJc w:val="left"/>
    </w:lvl>
    <w:lvl w:ilvl="7" w:tplc="485C54DC">
      <w:numFmt w:val="decimal"/>
      <w:lvlText w:val=""/>
      <w:lvlJc w:val="left"/>
    </w:lvl>
    <w:lvl w:ilvl="8" w:tplc="CC16DD6E">
      <w:numFmt w:val="decimal"/>
      <w:lvlText w:val=""/>
      <w:lvlJc w:val="left"/>
    </w:lvl>
  </w:abstractNum>
  <w:abstractNum w:abstractNumId="27">
    <w:nsid w:val="0000759A"/>
    <w:multiLevelType w:val="hybridMultilevel"/>
    <w:tmpl w:val="87CC47C0"/>
    <w:lvl w:ilvl="0" w:tplc="0812EB60">
      <w:start w:val="1"/>
      <w:numFmt w:val="bullet"/>
      <w:lvlText w:val="-"/>
      <w:lvlJc w:val="left"/>
    </w:lvl>
    <w:lvl w:ilvl="1" w:tplc="6392318A">
      <w:numFmt w:val="decimal"/>
      <w:lvlText w:val=""/>
      <w:lvlJc w:val="left"/>
    </w:lvl>
    <w:lvl w:ilvl="2" w:tplc="0A2C8D08">
      <w:numFmt w:val="decimal"/>
      <w:lvlText w:val=""/>
      <w:lvlJc w:val="left"/>
    </w:lvl>
    <w:lvl w:ilvl="3" w:tplc="F6D883B0">
      <w:numFmt w:val="decimal"/>
      <w:lvlText w:val=""/>
      <w:lvlJc w:val="left"/>
    </w:lvl>
    <w:lvl w:ilvl="4" w:tplc="97B09F24">
      <w:numFmt w:val="decimal"/>
      <w:lvlText w:val=""/>
      <w:lvlJc w:val="left"/>
    </w:lvl>
    <w:lvl w:ilvl="5" w:tplc="BF1E74BA">
      <w:numFmt w:val="decimal"/>
      <w:lvlText w:val=""/>
      <w:lvlJc w:val="left"/>
    </w:lvl>
    <w:lvl w:ilvl="6" w:tplc="A34E6BEC">
      <w:numFmt w:val="decimal"/>
      <w:lvlText w:val=""/>
      <w:lvlJc w:val="left"/>
    </w:lvl>
    <w:lvl w:ilvl="7" w:tplc="DF5A11AE">
      <w:numFmt w:val="decimal"/>
      <w:lvlText w:val=""/>
      <w:lvlJc w:val="left"/>
    </w:lvl>
    <w:lvl w:ilvl="8" w:tplc="C0CAB8B0">
      <w:numFmt w:val="decimal"/>
      <w:lvlText w:val=""/>
      <w:lvlJc w:val="left"/>
    </w:lvl>
  </w:abstractNum>
  <w:abstractNum w:abstractNumId="28">
    <w:nsid w:val="0EC83221"/>
    <w:multiLevelType w:val="multilevel"/>
    <w:tmpl w:val="A37A1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358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2" w:hanging="2160"/>
      </w:pPr>
      <w:rPr>
        <w:rFonts w:hint="default"/>
      </w:rPr>
    </w:lvl>
  </w:abstractNum>
  <w:abstractNum w:abstractNumId="29">
    <w:nsid w:val="4F5F2873"/>
    <w:multiLevelType w:val="hybridMultilevel"/>
    <w:tmpl w:val="DCE4C020"/>
    <w:lvl w:ilvl="0" w:tplc="D7E029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DC57CB"/>
    <w:multiLevelType w:val="hybridMultilevel"/>
    <w:tmpl w:val="6DA8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E6317"/>
    <w:multiLevelType w:val="hybridMultilevel"/>
    <w:tmpl w:val="BFBA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EF67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21"/>
  </w:num>
  <w:num w:numId="9">
    <w:abstractNumId w:val="1"/>
  </w:num>
  <w:num w:numId="10">
    <w:abstractNumId w:val="0"/>
  </w:num>
  <w:num w:numId="11">
    <w:abstractNumId w:val="27"/>
  </w:num>
  <w:num w:numId="12">
    <w:abstractNumId w:val="9"/>
  </w:num>
  <w:num w:numId="13">
    <w:abstractNumId w:val="18"/>
  </w:num>
  <w:num w:numId="14">
    <w:abstractNumId w:val="22"/>
  </w:num>
  <w:num w:numId="15">
    <w:abstractNumId w:val="23"/>
  </w:num>
  <w:num w:numId="16">
    <w:abstractNumId w:val="16"/>
  </w:num>
  <w:num w:numId="17">
    <w:abstractNumId w:val="5"/>
  </w:num>
  <w:num w:numId="18">
    <w:abstractNumId w:val="25"/>
  </w:num>
  <w:num w:numId="19">
    <w:abstractNumId w:val="15"/>
  </w:num>
  <w:num w:numId="20">
    <w:abstractNumId w:val="3"/>
  </w:num>
  <w:num w:numId="21">
    <w:abstractNumId w:val="19"/>
  </w:num>
  <w:num w:numId="22">
    <w:abstractNumId w:val="13"/>
  </w:num>
  <w:num w:numId="23">
    <w:abstractNumId w:val="24"/>
  </w:num>
  <w:num w:numId="24">
    <w:abstractNumId w:val="20"/>
  </w:num>
  <w:num w:numId="25">
    <w:abstractNumId w:val="17"/>
  </w:num>
  <w:num w:numId="26">
    <w:abstractNumId w:val="11"/>
  </w:num>
  <w:num w:numId="27">
    <w:abstractNumId w:val="4"/>
  </w:num>
  <w:num w:numId="28">
    <w:abstractNumId w:val="7"/>
  </w:num>
  <w:num w:numId="29">
    <w:abstractNumId w:val="28"/>
  </w:num>
  <w:num w:numId="30">
    <w:abstractNumId w:val="31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CE2278"/>
    <w:rsid w:val="00000490"/>
    <w:rsid w:val="000010C0"/>
    <w:rsid w:val="000016AB"/>
    <w:rsid w:val="000028BE"/>
    <w:rsid w:val="00003052"/>
    <w:rsid w:val="000037ED"/>
    <w:rsid w:val="00003B26"/>
    <w:rsid w:val="0000473C"/>
    <w:rsid w:val="00011F88"/>
    <w:rsid w:val="0001269D"/>
    <w:rsid w:val="00014500"/>
    <w:rsid w:val="00014C23"/>
    <w:rsid w:val="00023E13"/>
    <w:rsid w:val="000276B8"/>
    <w:rsid w:val="00031F0E"/>
    <w:rsid w:val="00032BE2"/>
    <w:rsid w:val="000349C1"/>
    <w:rsid w:val="00034F50"/>
    <w:rsid w:val="00035209"/>
    <w:rsid w:val="000407D2"/>
    <w:rsid w:val="00040A65"/>
    <w:rsid w:val="0004153A"/>
    <w:rsid w:val="0004178C"/>
    <w:rsid w:val="00041DA5"/>
    <w:rsid w:val="0004361C"/>
    <w:rsid w:val="00043DAC"/>
    <w:rsid w:val="00044DCD"/>
    <w:rsid w:val="00044F67"/>
    <w:rsid w:val="00046566"/>
    <w:rsid w:val="0004679E"/>
    <w:rsid w:val="000502DE"/>
    <w:rsid w:val="00052B9C"/>
    <w:rsid w:val="0006078E"/>
    <w:rsid w:val="00065BA3"/>
    <w:rsid w:val="000663C6"/>
    <w:rsid w:val="00071D0E"/>
    <w:rsid w:val="00072266"/>
    <w:rsid w:val="0007450D"/>
    <w:rsid w:val="000757C1"/>
    <w:rsid w:val="00076568"/>
    <w:rsid w:val="0007793C"/>
    <w:rsid w:val="00080DB8"/>
    <w:rsid w:val="00082835"/>
    <w:rsid w:val="00084500"/>
    <w:rsid w:val="00091765"/>
    <w:rsid w:val="00091CC8"/>
    <w:rsid w:val="00093661"/>
    <w:rsid w:val="0009542A"/>
    <w:rsid w:val="000A0B66"/>
    <w:rsid w:val="000A1510"/>
    <w:rsid w:val="000A18B9"/>
    <w:rsid w:val="000A25FF"/>
    <w:rsid w:val="000B0527"/>
    <w:rsid w:val="000B1A16"/>
    <w:rsid w:val="000B1F56"/>
    <w:rsid w:val="000B4BAD"/>
    <w:rsid w:val="000B65F8"/>
    <w:rsid w:val="000B7579"/>
    <w:rsid w:val="000B7B49"/>
    <w:rsid w:val="000B7CA7"/>
    <w:rsid w:val="000C3419"/>
    <w:rsid w:val="000D37CD"/>
    <w:rsid w:val="000D4300"/>
    <w:rsid w:val="000D4A0E"/>
    <w:rsid w:val="000D62B8"/>
    <w:rsid w:val="000D640C"/>
    <w:rsid w:val="000D719E"/>
    <w:rsid w:val="000D71AD"/>
    <w:rsid w:val="000D770D"/>
    <w:rsid w:val="000E1912"/>
    <w:rsid w:val="000E35E5"/>
    <w:rsid w:val="000E5C0D"/>
    <w:rsid w:val="000F140B"/>
    <w:rsid w:val="000F3CB1"/>
    <w:rsid w:val="000F5415"/>
    <w:rsid w:val="000F767F"/>
    <w:rsid w:val="0010010B"/>
    <w:rsid w:val="00101D43"/>
    <w:rsid w:val="00111D15"/>
    <w:rsid w:val="0011672E"/>
    <w:rsid w:val="00116A45"/>
    <w:rsid w:val="00121688"/>
    <w:rsid w:val="001220E1"/>
    <w:rsid w:val="00124770"/>
    <w:rsid w:val="00124B90"/>
    <w:rsid w:val="00130201"/>
    <w:rsid w:val="0013360C"/>
    <w:rsid w:val="001351B9"/>
    <w:rsid w:val="00141F80"/>
    <w:rsid w:val="00143DC2"/>
    <w:rsid w:val="00144D93"/>
    <w:rsid w:val="00145B3C"/>
    <w:rsid w:val="00145FEE"/>
    <w:rsid w:val="001461EF"/>
    <w:rsid w:val="0014659B"/>
    <w:rsid w:val="0015076F"/>
    <w:rsid w:val="0015119B"/>
    <w:rsid w:val="0015424C"/>
    <w:rsid w:val="00154C39"/>
    <w:rsid w:val="0015644F"/>
    <w:rsid w:val="00156C00"/>
    <w:rsid w:val="00157EF6"/>
    <w:rsid w:val="00163361"/>
    <w:rsid w:val="00163FA7"/>
    <w:rsid w:val="00164559"/>
    <w:rsid w:val="00164D08"/>
    <w:rsid w:val="001663A9"/>
    <w:rsid w:val="0016676F"/>
    <w:rsid w:val="00166BB2"/>
    <w:rsid w:val="0016781E"/>
    <w:rsid w:val="001701C9"/>
    <w:rsid w:val="00170806"/>
    <w:rsid w:val="00170F9B"/>
    <w:rsid w:val="00177473"/>
    <w:rsid w:val="0018026A"/>
    <w:rsid w:val="001822F6"/>
    <w:rsid w:val="001824F6"/>
    <w:rsid w:val="00182905"/>
    <w:rsid w:val="00183B6A"/>
    <w:rsid w:val="00185FF2"/>
    <w:rsid w:val="0019120D"/>
    <w:rsid w:val="00194A4D"/>
    <w:rsid w:val="001A3BF8"/>
    <w:rsid w:val="001A564E"/>
    <w:rsid w:val="001B1096"/>
    <w:rsid w:val="001B1D4B"/>
    <w:rsid w:val="001B3749"/>
    <w:rsid w:val="001B54AA"/>
    <w:rsid w:val="001B6E1C"/>
    <w:rsid w:val="001B7B02"/>
    <w:rsid w:val="001B7B51"/>
    <w:rsid w:val="001C0AC7"/>
    <w:rsid w:val="001C0B7C"/>
    <w:rsid w:val="001C1780"/>
    <w:rsid w:val="001C2074"/>
    <w:rsid w:val="001C2306"/>
    <w:rsid w:val="001C436F"/>
    <w:rsid w:val="001C72B2"/>
    <w:rsid w:val="001D216E"/>
    <w:rsid w:val="001D2CBC"/>
    <w:rsid w:val="001D69F5"/>
    <w:rsid w:val="001D7430"/>
    <w:rsid w:val="001E3F56"/>
    <w:rsid w:val="001E6A35"/>
    <w:rsid w:val="001E7CB7"/>
    <w:rsid w:val="001F4B44"/>
    <w:rsid w:val="001F71CC"/>
    <w:rsid w:val="0020259E"/>
    <w:rsid w:val="002029E5"/>
    <w:rsid w:val="002056D8"/>
    <w:rsid w:val="00212123"/>
    <w:rsid w:val="00213093"/>
    <w:rsid w:val="00213931"/>
    <w:rsid w:val="00214C91"/>
    <w:rsid w:val="0021550F"/>
    <w:rsid w:val="002157E2"/>
    <w:rsid w:val="00217998"/>
    <w:rsid w:val="00217F73"/>
    <w:rsid w:val="00220598"/>
    <w:rsid w:val="00221290"/>
    <w:rsid w:val="00222F3E"/>
    <w:rsid w:val="00223EBA"/>
    <w:rsid w:val="00225390"/>
    <w:rsid w:val="002258E8"/>
    <w:rsid w:val="00226578"/>
    <w:rsid w:val="00230EBB"/>
    <w:rsid w:val="00232B15"/>
    <w:rsid w:val="00232B90"/>
    <w:rsid w:val="00234461"/>
    <w:rsid w:val="00237293"/>
    <w:rsid w:val="002400A7"/>
    <w:rsid w:val="002428B3"/>
    <w:rsid w:val="00242FEF"/>
    <w:rsid w:val="00245735"/>
    <w:rsid w:val="0024719D"/>
    <w:rsid w:val="00250D07"/>
    <w:rsid w:val="00251D28"/>
    <w:rsid w:val="00252B80"/>
    <w:rsid w:val="00254E12"/>
    <w:rsid w:val="0025507A"/>
    <w:rsid w:val="002613F7"/>
    <w:rsid w:val="00263C80"/>
    <w:rsid w:val="00266499"/>
    <w:rsid w:val="00267083"/>
    <w:rsid w:val="002730CE"/>
    <w:rsid w:val="0027328F"/>
    <w:rsid w:val="00273DCE"/>
    <w:rsid w:val="00276488"/>
    <w:rsid w:val="002771C3"/>
    <w:rsid w:val="002773A5"/>
    <w:rsid w:val="0028038B"/>
    <w:rsid w:val="002807D3"/>
    <w:rsid w:val="00280BC2"/>
    <w:rsid w:val="002841B9"/>
    <w:rsid w:val="00287C3D"/>
    <w:rsid w:val="002926A1"/>
    <w:rsid w:val="00292E7A"/>
    <w:rsid w:val="0029391C"/>
    <w:rsid w:val="002A2B04"/>
    <w:rsid w:val="002A2EEA"/>
    <w:rsid w:val="002A42B6"/>
    <w:rsid w:val="002A470D"/>
    <w:rsid w:val="002A764B"/>
    <w:rsid w:val="002B2AC1"/>
    <w:rsid w:val="002B3C27"/>
    <w:rsid w:val="002B536F"/>
    <w:rsid w:val="002B68A3"/>
    <w:rsid w:val="002B763F"/>
    <w:rsid w:val="002C09FB"/>
    <w:rsid w:val="002C23E4"/>
    <w:rsid w:val="002C275E"/>
    <w:rsid w:val="002C453F"/>
    <w:rsid w:val="002C473D"/>
    <w:rsid w:val="002C4F42"/>
    <w:rsid w:val="002C5E3A"/>
    <w:rsid w:val="002C686E"/>
    <w:rsid w:val="002C7CC5"/>
    <w:rsid w:val="002D16FD"/>
    <w:rsid w:val="002D28E0"/>
    <w:rsid w:val="002D4076"/>
    <w:rsid w:val="002D67BB"/>
    <w:rsid w:val="002D740D"/>
    <w:rsid w:val="002D79B8"/>
    <w:rsid w:val="002E2AD3"/>
    <w:rsid w:val="002E2E12"/>
    <w:rsid w:val="002E4777"/>
    <w:rsid w:val="002E5E53"/>
    <w:rsid w:val="002E6D98"/>
    <w:rsid w:val="002F056C"/>
    <w:rsid w:val="002F3578"/>
    <w:rsid w:val="0030228E"/>
    <w:rsid w:val="003044D0"/>
    <w:rsid w:val="00305C27"/>
    <w:rsid w:val="00310954"/>
    <w:rsid w:val="003115FE"/>
    <w:rsid w:val="00311930"/>
    <w:rsid w:val="00312D8C"/>
    <w:rsid w:val="0031403F"/>
    <w:rsid w:val="00314740"/>
    <w:rsid w:val="00315209"/>
    <w:rsid w:val="00316AD1"/>
    <w:rsid w:val="00320681"/>
    <w:rsid w:val="003206D7"/>
    <w:rsid w:val="00320F82"/>
    <w:rsid w:val="003219E6"/>
    <w:rsid w:val="00321A2F"/>
    <w:rsid w:val="00321B1F"/>
    <w:rsid w:val="00322386"/>
    <w:rsid w:val="0032365A"/>
    <w:rsid w:val="00324202"/>
    <w:rsid w:val="003245FE"/>
    <w:rsid w:val="0032479D"/>
    <w:rsid w:val="00330D48"/>
    <w:rsid w:val="003310F9"/>
    <w:rsid w:val="0033286D"/>
    <w:rsid w:val="00335273"/>
    <w:rsid w:val="0033690F"/>
    <w:rsid w:val="00337C9D"/>
    <w:rsid w:val="003409F8"/>
    <w:rsid w:val="00342410"/>
    <w:rsid w:val="003509D3"/>
    <w:rsid w:val="00350C38"/>
    <w:rsid w:val="00353E36"/>
    <w:rsid w:val="003541CB"/>
    <w:rsid w:val="0035490A"/>
    <w:rsid w:val="00355498"/>
    <w:rsid w:val="00355BF6"/>
    <w:rsid w:val="00355D43"/>
    <w:rsid w:val="00360FFF"/>
    <w:rsid w:val="00365C96"/>
    <w:rsid w:val="0036754E"/>
    <w:rsid w:val="00371753"/>
    <w:rsid w:val="00371F7C"/>
    <w:rsid w:val="00374547"/>
    <w:rsid w:val="003751C2"/>
    <w:rsid w:val="00376802"/>
    <w:rsid w:val="003768B4"/>
    <w:rsid w:val="003770A3"/>
    <w:rsid w:val="0038083C"/>
    <w:rsid w:val="00384089"/>
    <w:rsid w:val="0038515F"/>
    <w:rsid w:val="00385165"/>
    <w:rsid w:val="00385190"/>
    <w:rsid w:val="003867F1"/>
    <w:rsid w:val="00390B6B"/>
    <w:rsid w:val="00391548"/>
    <w:rsid w:val="0039289C"/>
    <w:rsid w:val="00394754"/>
    <w:rsid w:val="00394919"/>
    <w:rsid w:val="003963A9"/>
    <w:rsid w:val="00397407"/>
    <w:rsid w:val="003A2A49"/>
    <w:rsid w:val="003A34EE"/>
    <w:rsid w:val="003A75F0"/>
    <w:rsid w:val="003B01C7"/>
    <w:rsid w:val="003B18F6"/>
    <w:rsid w:val="003B196C"/>
    <w:rsid w:val="003B216B"/>
    <w:rsid w:val="003B30E4"/>
    <w:rsid w:val="003B4FC3"/>
    <w:rsid w:val="003B5BA5"/>
    <w:rsid w:val="003C04DF"/>
    <w:rsid w:val="003C07EC"/>
    <w:rsid w:val="003C15C1"/>
    <w:rsid w:val="003D035F"/>
    <w:rsid w:val="003D094C"/>
    <w:rsid w:val="003D221A"/>
    <w:rsid w:val="003D2EB7"/>
    <w:rsid w:val="003D3428"/>
    <w:rsid w:val="003D57A1"/>
    <w:rsid w:val="003E0D40"/>
    <w:rsid w:val="003E2482"/>
    <w:rsid w:val="003E385A"/>
    <w:rsid w:val="003E7F17"/>
    <w:rsid w:val="003F19BD"/>
    <w:rsid w:val="003F3210"/>
    <w:rsid w:val="003F46F3"/>
    <w:rsid w:val="003F4C83"/>
    <w:rsid w:val="003F7960"/>
    <w:rsid w:val="00403422"/>
    <w:rsid w:val="004041DE"/>
    <w:rsid w:val="0040619C"/>
    <w:rsid w:val="0041319F"/>
    <w:rsid w:val="00413D95"/>
    <w:rsid w:val="00414160"/>
    <w:rsid w:val="0041506A"/>
    <w:rsid w:val="00417489"/>
    <w:rsid w:val="00422BB9"/>
    <w:rsid w:val="00422EBE"/>
    <w:rsid w:val="00425D3C"/>
    <w:rsid w:val="004271B5"/>
    <w:rsid w:val="00427F3D"/>
    <w:rsid w:val="00431203"/>
    <w:rsid w:val="0043270A"/>
    <w:rsid w:val="0043339A"/>
    <w:rsid w:val="0043348E"/>
    <w:rsid w:val="00433649"/>
    <w:rsid w:val="0043470F"/>
    <w:rsid w:val="00435F8A"/>
    <w:rsid w:val="00441AB6"/>
    <w:rsid w:val="004451C1"/>
    <w:rsid w:val="0044695E"/>
    <w:rsid w:val="00447F40"/>
    <w:rsid w:val="004504AD"/>
    <w:rsid w:val="004544F5"/>
    <w:rsid w:val="00460648"/>
    <w:rsid w:val="0046080A"/>
    <w:rsid w:val="00461F31"/>
    <w:rsid w:val="00462D0D"/>
    <w:rsid w:val="00463E11"/>
    <w:rsid w:val="004664A8"/>
    <w:rsid w:val="004706DA"/>
    <w:rsid w:val="0047235E"/>
    <w:rsid w:val="004727EA"/>
    <w:rsid w:val="00476222"/>
    <w:rsid w:val="004830BB"/>
    <w:rsid w:val="00484B00"/>
    <w:rsid w:val="00485155"/>
    <w:rsid w:val="004854A0"/>
    <w:rsid w:val="004854CB"/>
    <w:rsid w:val="00486CC9"/>
    <w:rsid w:val="0048723A"/>
    <w:rsid w:val="0048749B"/>
    <w:rsid w:val="00491D50"/>
    <w:rsid w:val="00491D58"/>
    <w:rsid w:val="00494126"/>
    <w:rsid w:val="00496F6C"/>
    <w:rsid w:val="00497200"/>
    <w:rsid w:val="004A2929"/>
    <w:rsid w:val="004A627D"/>
    <w:rsid w:val="004A76BF"/>
    <w:rsid w:val="004B0C53"/>
    <w:rsid w:val="004B22A3"/>
    <w:rsid w:val="004B61EC"/>
    <w:rsid w:val="004B73D0"/>
    <w:rsid w:val="004C3924"/>
    <w:rsid w:val="004C3F59"/>
    <w:rsid w:val="004C4618"/>
    <w:rsid w:val="004C4C9F"/>
    <w:rsid w:val="004D4DDA"/>
    <w:rsid w:val="004D5387"/>
    <w:rsid w:val="004E0CBA"/>
    <w:rsid w:val="004E29F3"/>
    <w:rsid w:val="004E3AD4"/>
    <w:rsid w:val="004E5109"/>
    <w:rsid w:val="004E53C3"/>
    <w:rsid w:val="004F0040"/>
    <w:rsid w:val="004F080F"/>
    <w:rsid w:val="004F2C0F"/>
    <w:rsid w:val="004F3670"/>
    <w:rsid w:val="004F44F4"/>
    <w:rsid w:val="004F5531"/>
    <w:rsid w:val="004F6DC1"/>
    <w:rsid w:val="00500669"/>
    <w:rsid w:val="00500F63"/>
    <w:rsid w:val="00501893"/>
    <w:rsid w:val="00502F06"/>
    <w:rsid w:val="005035D6"/>
    <w:rsid w:val="005035F4"/>
    <w:rsid w:val="005058D5"/>
    <w:rsid w:val="00505A32"/>
    <w:rsid w:val="00506B39"/>
    <w:rsid w:val="00506BAE"/>
    <w:rsid w:val="00507421"/>
    <w:rsid w:val="0051140D"/>
    <w:rsid w:val="00513131"/>
    <w:rsid w:val="00514BF0"/>
    <w:rsid w:val="0052652A"/>
    <w:rsid w:val="00526F70"/>
    <w:rsid w:val="0053312E"/>
    <w:rsid w:val="005346C0"/>
    <w:rsid w:val="005410C8"/>
    <w:rsid w:val="005422DA"/>
    <w:rsid w:val="005429AB"/>
    <w:rsid w:val="00545061"/>
    <w:rsid w:val="005463B2"/>
    <w:rsid w:val="005509A7"/>
    <w:rsid w:val="0055383A"/>
    <w:rsid w:val="0055455B"/>
    <w:rsid w:val="00555DD9"/>
    <w:rsid w:val="00561CDE"/>
    <w:rsid w:val="00561ED1"/>
    <w:rsid w:val="00564DAE"/>
    <w:rsid w:val="00565CA1"/>
    <w:rsid w:val="005679F2"/>
    <w:rsid w:val="005700E6"/>
    <w:rsid w:val="0057178A"/>
    <w:rsid w:val="005717ED"/>
    <w:rsid w:val="00575FD8"/>
    <w:rsid w:val="00576BD7"/>
    <w:rsid w:val="00580346"/>
    <w:rsid w:val="00582C9C"/>
    <w:rsid w:val="0058302A"/>
    <w:rsid w:val="005854E8"/>
    <w:rsid w:val="00586EDB"/>
    <w:rsid w:val="00587B0E"/>
    <w:rsid w:val="0059054C"/>
    <w:rsid w:val="00591B08"/>
    <w:rsid w:val="00593563"/>
    <w:rsid w:val="00596890"/>
    <w:rsid w:val="005A415A"/>
    <w:rsid w:val="005A4C55"/>
    <w:rsid w:val="005A608F"/>
    <w:rsid w:val="005A7318"/>
    <w:rsid w:val="005B0A05"/>
    <w:rsid w:val="005B11B8"/>
    <w:rsid w:val="005B251E"/>
    <w:rsid w:val="005B328C"/>
    <w:rsid w:val="005B3772"/>
    <w:rsid w:val="005B45F6"/>
    <w:rsid w:val="005B636F"/>
    <w:rsid w:val="005C0710"/>
    <w:rsid w:val="005C157E"/>
    <w:rsid w:val="005C1FA3"/>
    <w:rsid w:val="005C2FEA"/>
    <w:rsid w:val="005C46A7"/>
    <w:rsid w:val="005C6111"/>
    <w:rsid w:val="005C6BF1"/>
    <w:rsid w:val="005C75B4"/>
    <w:rsid w:val="005C7EAC"/>
    <w:rsid w:val="005D0DA3"/>
    <w:rsid w:val="005D3566"/>
    <w:rsid w:val="005D3F11"/>
    <w:rsid w:val="005D6395"/>
    <w:rsid w:val="005D7CBE"/>
    <w:rsid w:val="005E01E7"/>
    <w:rsid w:val="005E2D0A"/>
    <w:rsid w:val="005E3EC9"/>
    <w:rsid w:val="005E3EDF"/>
    <w:rsid w:val="005E4094"/>
    <w:rsid w:val="005E6D7E"/>
    <w:rsid w:val="005F061F"/>
    <w:rsid w:val="005F2B31"/>
    <w:rsid w:val="006002E6"/>
    <w:rsid w:val="0060218C"/>
    <w:rsid w:val="0060254F"/>
    <w:rsid w:val="00602D8E"/>
    <w:rsid w:val="00603195"/>
    <w:rsid w:val="00606356"/>
    <w:rsid w:val="00610664"/>
    <w:rsid w:val="00610776"/>
    <w:rsid w:val="00611422"/>
    <w:rsid w:val="00612D82"/>
    <w:rsid w:val="00613F35"/>
    <w:rsid w:val="00616454"/>
    <w:rsid w:val="00632116"/>
    <w:rsid w:val="006322F2"/>
    <w:rsid w:val="00637A2A"/>
    <w:rsid w:val="00637EE6"/>
    <w:rsid w:val="0064052B"/>
    <w:rsid w:val="00646759"/>
    <w:rsid w:val="00650D35"/>
    <w:rsid w:val="00654E88"/>
    <w:rsid w:val="006568BE"/>
    <w:rsid w:val="00662967"/>
    <w:rsid w:val="00663350"/>
    <w:rsid w:val="00667B5E"/>
    <w:rsid w:val="00670628"/>
    <w:rsid w:val="00674D4F"/>
    <w:rsid w:val="00681269"/>
    <w:rsid w:val="006825F2"/>
    <w:rsid w:val="00685F79"/>
    <w:rsid w:val="00686151"/>
    <w:rsid w:val="006876FD"/>
    <w:rsid w:val="006879B6"/>
    <w:rsid w:val="0069348E"/>
    <w:rsid w:val="00697F2F"/>
    <w:rsid w:val="006A4730"/>
    <w:rsid w:val="006A485E"/>
    <w:rsid w:val="006B4304"/>
    <w:rsid w:val="006B47F1"/>
    <w:rsid w:val="006B48BD"/>
    <w:rsid w:val="006B748E"/>
    <w:rsid w:val="006C2659"/>
    <w:rsid w:val="006C5B01"/>
    <w:rsid w:val="006C65CD"/>
    <w:rsid w:val="006C74DD"/>
    <w:rsid w:val="006D0D07"/>
    <w:rsid w:val="006D1AD8"/>
    <w:rsid w:val="006D1C28"/>
    <w:rsid w:val="006D4CDD"/>
    <w:rsid w:val="006D4FA3"/>
    <w:rsid w:val="006D6792"/>
    <w:rsid w:val="006E0598"/>
    <w:rsid w:val="006E2628"/>
    <w:rsid w:val="006E44DC"/>
    <w:rsid w:val="006E4736"/>
    <w:rsid w:val="006E6927"/>
    <w:rsid w:val="006E7CF2"/>
    <w:rsid w:val="006F0C3F"/>
    <w:rsid w:val="006F18C1"/>
    <w:rsid w:val="006F2F7A"/>
    <w:rsid w:val="006F3D8D"/>
    <w:rsid w:val="006F48E1"/>
    <w:rsid w:val="006F4FAE"/>
    <w:rsid w:val="006F54CF"/>
    <w:rsid w:val="006F6D41"/>
    <w:rsid w:val="007007BF"/>
    <w:rsid w:val="0070204C"/>
    <w:rsid w:val="00702867"/>
    <w:rsid w:val="00707A77"/>
    <w:rsid w:val="007139C1"/>
    <w:rsid w:val="007163EF"/>
    <w:rsid w:val="0071667C"/>
    <w:rsid w:val="007211ED"/>
    <w:rsid w:val="00722B6E"/>
    <w:rsid w:val="007267A7"/>
    <w:rsid w:val="007308E2"/>
    <w:rsid w:val="007318A4"/>
    <w:rsid w:val="00732BB4"/>
    <w:rsid w:val="00732D70"/>
    <w:rsid w:val="007332EA"/>
    <w:rsid w:val="00735118"/>
    <w:rsid w:val="00737460"/>
    <w:rsid w:val="007375B0"/>
    <w:rsid w:val="007379B8"/>
    <w:rsid w:val="00751012"/>
    <w:rsid w:val="00757655"/>
    <w:rsid w:val="0075779A"/>
    <w:rsid w:val="00761CB1"/>
    <w:rsid w:val="007620AA"/>
    <w:rsid w:val="00762256"/>
    <w:rsid w:val="00763034"/>
    <w:rsid w:val="00764C6E"/>
    <w:rsid w:val="00771BDD"/>
    <w:rsid w:val="00773469"/>
    <w:rsid w:val="00773633"/>
    <w:rsid w:val="00773809"/>
    <w:rsid w:val="00774224"/>
    <w:rsid w:val="00777727"/>
    <w:rsid w:val="0078247D"/>
    <w:rsid w:val="0078666A"/>
    <w:rsid w:val="007906D9"/>
    <w:rsid w:val="00792ACB"/>
    <w:rsid w:val="007942AC"/>
    <w:rsid w:val="00794530"/>
    <w:rsid w:val="00794BE5"/>
    <w:rsid w:val="00795646"/>
    <w:rsid w:val="007A0344"/>
    <w:rsid w:val="007A090C"/>
    <w:rsid w:val="007A1C5A"/>
    <w:rsid w:val="007A2522"/>
    <w:rsid w:val="007A577B"/>
    <w:rsid w:val="007A5A7F"/>
    <w:rsid w:val="007A5AB7"/>
    <w:rsid w:val="007B09A7"/>
    <w:rsid w:val="007B16E4"/>
    <w:rsid w:val="007B189D"/>
    <w:rsid w:val="007B32DA"/>
    <w:rsid w:val="007C046D"/>
    <w:rsid w:val="007C1E6A"/>
    <w:rsid w:val="007C49AD"/>
    <w:rsid w:val="007C54F2"/>
    <w:rsid w:val="007C6DA5"/>
    <w:rsid w:val="007D0D24"/>
    <w:rsid w:val="007D0F85"/>
    <w:rsid w:val="007D2558"/>
    <w:rsid w:val="007D28C1"/>
    <w:rsid w:val="007D41E6"/>
    <w:rsid w:val="007D4F45"/>
    <w:rsid w:val="007D6E5C"/>
    <w:rsid w:val="007D70CD"/>
    <w:rsid w:val="007D7C0E"/>
    <w:rsid w:val="007E0931"/>
    <w:rsid w:val="007E3540"/>
    <w:rsid w:val="007E4195"/>
    <w:rsid w:val="007F072A"/>
    <w:rsid w:val="007F1031"/>
    <w:rsid w:val="007F49A5"/>
    <w:rsid w:val="007F7219"/>
    <w:rsid w:val="00802B91"/>
    <w:rsid w:val="008055A7"/>
    <w:rsid w:val="00813611"/>
    <w:rsid w:val="00817E14"/>
    <w:rsid w:val="008202BB"/>
    <w:rsid w:val="0082035D"/>
    <w:rsid w:val="00820FB9"/>
    <w:rsid w:val="008217F1"/>
    <w:rsid w:val="008225E7"/>
    <w:rsid w:val="00823017"/>
    <w:rsid w:val="0082359F"/>
    <w:rsid w:val="008254E1"/>
    <w:rsid w:val="008262ED"/>
    <w:rsid w:val="00826CF8"/>
    <w:rsid w:val="008348A3"/>
    <w:rsid w:val="00834C19"/>
    <w:rsid w:val="008357BF"/>
    <w:rsid w:val="00842194"/>
    <w:rsid w:val="0085288D"/>
    <w:rsid w:val="0085523D"/>
    <w:rsid w:val="00860041"/>
    <w:rsid w:val="00860628"/>
    <w:rsid w:val="008606EA"/>
    <w:rsid w:val="00865758"/>
    <w:rsid w:val="00866608"/>
    <w:rsid w:val="008667EC"/>
    <w:rsid w:val="00866A25"/>
    <w:rsid w:val="0086776A"/>
    <w:rsid w:val="00871171"/>
    <w:rsid w:val="00872B27"/>
    <w:rsid w:val="00873F3A"/>
    <w:rsid w:val="0087410C"/>
    <w:rsid w:val="00876E69"/>
    <w:rsid w:val="008800C9"/>
    <w:rsid w:val="00881BFB"/>
    <w:rsid w:val="00887007"/>
    <w:rsid w:val="008877B9"/>
    <w:rsid w:val="008904D3"/>
    <w:rsid w:val="00890E3D"/>
    <w:rsid w:val="00892B61"/>
    <w:rsid w:val="008953F4"/>
    <w:rsid w:val="00895765"/>
    <w:rsid w:val="00896772"/>
    <w:rsid w:val="008A1E5A"/>
    <w:rsid w:val="008A454A"/>
    <w:rsid w:val="008A4CF3"/>
    <w:rsid w:val="008A6431"/>
    <w:rsid w:val="008A6BC9"/>
    <w:rsid w:val="008B0A2C"/>
    <w:rsid w:val="008B2D20"/>
    <w:rsid w:val="008B2E17"/>
    <w:rsid w:val="008B6492"/>
    <w:rsid w:val="008C0305"/>
    <w:rsid w:val="008C05E6"/>
    <w:rsid w:val="008C14EC"/>
    <w:rsid w:val="008C2CA2"/>
    <w:rsid w:val="008C4C9A"/>
    <w:rsid w:val="008C562D"/>
    <w:rsid w:val="008C59A0"/>
    <w:rsid w:val="008C6248"/>
    <w:rsid w:val="008C6910"/>
    <w:rsid w:val="008C7433"/>
    <w:rsid w:val="008D0B58"/>
    <w:rsid w:val="008D5173"/>
    <w:rsid w:val="008D6243"/>
    <w:rsid w:val="008D6588"/>
    <w:rsid w:val="008E2583"/>
    <w:rsid w:val="008E2883"/>
    <w:rsid w:val="008E2AD6"/>
    <w:rsid w:val="008E2D1A"/>
    <w:rsid w:val="008E307D"/>
    <w:rsid w:val="008E32E1"/>
    <w:rsid w:val="008F05B8"/>
    <w:rsid w:val="008F1441"/>
    <w:rsid w:val="008F18BC"/>
    <w:rsid w:val="008F5341"/>
    <w:rsid w:val="008F58A2"/>
    <w:rsid w:val="008F6273"/>
    <w:rsid w:val="008F6448"/>
    <w:rsid w:val="008F7A9E"/>
    <w:rsid w:val="009034E6"/>
    <w:rsid w:val="00903933"/>
    <w:rsid w:val="0090428C"/>
    <w:rsid w:val="009059C0"/>
    <w:rsid w:val="00907120"/>
    <w:rsid w:val="00910F38"/>
    <w:rsid w:val="00912123"/>
    <w:rsid w:val="00912F10"/>
    <w:rsid w:val="009217C7"/>
    <w:rsid w:val="00922CD3"/>
    <w:rsid w:val="009236B2"/>
    <w:rsid w:val="00927BAD"/>
    <w:rsid w:val="00927FDE"/>
    <w:rsid w:val="00930077"/>
    <w:rsid w:val="00931DB8"/>
    <w:rsid w:val="00931EAB"/>
    <w:rsid w:val="00942C12"/>
    <w:rsid w:val="00942E1F"/>
    <w:rsid w:val="009478E1"/>
    <w:rsid w:val="00951C31"/>
    <w:rsid w:val="009522CC"/>
    <w:rsid w:val="0095369A"/>
    <w:rsid w:val="00954109"/>
    <w:rsid w:val="00954B13"/>
    <w:rsid w:val="00956EAF"/>
    <w:rsid w:val="00964123"/>
    <w:rsid w:val="00965C4A"/>
    <w:rsid w:val="00966679"/>
    <w:rsid w:val="009672E4"/>
    <w:rsid w:val="009676FA"/>
    <w:rsid w:val="00972E9E"/>
    <w:rsid w:val="00974BFA"/>
    <w:rsid w:val="0097664A"/>
    <w:rsid w:val="00976698"/>
    <w:rsid w:val="00982075"/>
    <w:rsid w:val="00982F73"/>
    <w:rsid w:val="009837F4"/>
    <w:rsid w:val="00985311"/>
    <w:rsid w:val="00987A8D"/>
    <w:rsid w:val="00990407"/>
    <w:rsid w:val="00992693"/>
    <w:rsid w:val="0099456F"/>
    <w:rsid w:val="00997501"/>
    <w:rsid w:val="009A6C8B"/>
    <w:rsid w:val="009B0DD4"/>
    <w:rsid w:val="009B1218"/>
    <w:rsid w:val="009B1E7C"/>
    <w:rsid w:val="009B213C"/>
    <w:rsid w:val="009B27F0"/>
    <w:rsid w:val="009B353D"/>
    <w:rsid w:val="009B43D7"/>
    <w:rsid w:val="009B45A8"/>
    <w:rsid w:val="009C1109"/>
    <w:rsid w:val="009C1601"/>
    <w:rsid w:val="009C2571"/>
    <w:rsid w:val="009C2C8E"/>
    <w:rsid w:val="009C3246"/>
    <w:rsid w:val="009C5973"/>
    <w:rsid w:val="009D0B04"/>
    <w:rsid w:val="009D2325"/>
    <w:rsid w:val="009D268E"/>
    <w:rsid w:val="009D35CC"/>
    <w:rsid w:val="009D71C5"/>
    <w:rsid w:val="009D7B42"/>
    <w:rsid w:val="009E0DB9"/>
    <w:rsid w:val="009E124F"/>
    <w:rsid w:val="009E1DCB"/>
    <w:rsid w:val="009E38FB"/>
    <w:rsid w:val="009E3B79"/>
    <w:rsid w:val="009E4BE2"/>
    <w:rsid w:val="009E5A99"/>
    <w:rsid w:val="009E7D4A"/>
    <w:rsid w:val="009F1D0D"/>
    <w:rsid w:val="009F3434"/>
    <w:rsid w:val="009F35BC"/>
    <w:rsid w:val="009F5257"/>
    <w:rsid w:val="009F6D11"/>
    <w:rsid w:val="009F704A"/>
    <w:rsid w:val="00A01DFC"/>
    <w:rsid w:val="00A03411"/>
    <w:rsid w:val="00A05843"/>
    <w:rsid w:val="00A0679F"/>
    <w:rsid w:val="00A1140F"/>
    <w:rsid w:val="00A11759"/>
    <w:rsid w:val="00A13A51"/>
    <w:rsid w:val="00A15D1A"/>
    <w:rsid w:val="00A20B90"/>
    <w:rsid w:val="00A21C68"/>
    <w:rsid w:val="00A230CD"/>
    <w:rsid w:val="00A231D9"/>
    <w:rsid w:val="00A24C51"/>
    <w:rsid w:val="00A25342"/>
    <w:rsid w:val="00A26C69"/>
    <w:rsid w:val="00A27BE8"/>
    <w:rsid w:val="00A317A3"/>
    <w:rsid w:val="00A36164"/>
    <w:rsid w:val="00A3682D"/>
    <w:rsid w:val="00A40F3E"/>
    <w:rsid w:val="00A43443"/>
    <w:rsid w:val="00A447A9"/>
    <w:rsid w:val="00A448F1"/>
    <w:rsid w:val="00A46E5F"/>
    <w:rsid w:val="00A47743"/>
    <w:rsid w:val="00A52642"/>
    <w:rsid w:val="00A53799"/>
    <w:rsid w:val="00A54E3E"/>
    <w:rsid w:val="00A638CA"/>
    <w:rsid w:val="00A651DC"/>
    <w:rsid w:val="00A66333"/>
    <w:rsid w:val="00A66E98"/>
    <w:rsid w:val="00A675B1"/>
    <w:rsid w:val="00A67C33"/>
    <w:rsid w:val="00A71286"/>
    <w:rsid w:val="00A71B67"/>
    <w:rsid w:val="00A72FF0"/>
    <w:rsid w:val="00A822F3"/>
    <w:rsid w:val="00A82418"/>
    <w:rsid w:val="00A82B97"/>
    <w:rsid w:val="00A8572D"/>
    <w:rsid w:val="00A85D5C"/>
    <w:rsid w:val="00A87B05"/>
    <w:rsid w:val="00A91AB0"/>
    <w:rsid w:val="00A92764"/>
    <w:rsid w:val="00A946D0"/>
    <w:rsid w:val="00A95579"/>
    <w:rsid w:val="00A963C0"/>
    <w:rsid w:val="00A96E2F"/>
    <w:rsid w:val="00AA1AFD"/>
    <w:rsid w:val="00AA1D5A"/>
    <w:rsid w:val="00AA377F"/>
    <w:rsid w:val="00AA5265"/>
    <w:rsid w:val="00AA7022"/>
    <w:rsid w:val="00AA7B9E"/>
    <w:rsid w:val="00AB0961"/>
    <w:rsid w:val="00AB2243"/>
    <w:rsid w:val="00AB2801"/>
    <w:rsid w:val="00AB31E3"/>
    <w:rsid w:val="00AB4447"/>
    <w:rsid w:val="00AB680A"/>
    <w:rsid w:val="00AC14A4"/>
    <w:rsid w:val="00AC2386"/>
    <w:rsid w:val="00AC4D06"/>
    <w:rsid w:val="00AC5B41"/>
    <w:rsid w:val="00AC6694"/>
    <w:rsid w:val="00AC7572"/>
    <w:rsid w:val="00AD3731"/>
    <w:rsid w:val="00AD58EE"/>
    <w:rsid w:val="00AD5B17"/>
    <w:rsid w:val="00AD60F0"/>
    <w:rsid w:val="00AE2BA7"/>
    <w:rsid w:val="00AE44B9"/>
    <w:rsid w:val="00AE45B0"/>
    <w:rsid w:val="00AE6D12"/>
    <w:rsid w:val="00AF19A7"/>
    <w:rsid w:val="00AF2247"/>
    <w:rsid w:val="00AF566E"/>
    <w:rsid w:val="00AF574C"/>
    <w:rsid w:val="00B002F7"/>
    <w:rsid w:val="00B03199"/>
    <w:rsid w:val="00B03DA3"/>
    <w:rsid w:val="00B04FF1"/>
    <w:rsid w:val="00B06220"/>
    <w:rsid w:val="00B10574"/>
    <w:rsid w:val="00B11D4D"/>
    <w:rsid w:val="00B123F7"/>
    <w:rsid w:val="00B133CD"/>
    <w:rsid w:val="00B204B4"/>
    <w:rsid w:val="00B20583"/>
    <w:rsid w:val="00B273EA"/>
    <w:rsid w:val="00B30F28"/>
    <w:rsid w:val="00B3188E"/>
    <w:rsid w:val="00B35406"/>
    <w:rsid w:val="00B36712"/>
    <w:rsid w:val="00B36CBB"/>
    <w:rsid w:val="00B3702F"/>
    <w:rsid w:val="00B461AC"/>
    <w:rsid w:val="00B50D79"/>
    <w:rsid w:val="00B5140E"/>
    <w:rsid w:val="00B520EE"/>
    <w:rsid w:val="00B52497"/>
    <w:rsid w:val="00B52BC6"/>
    <w:rsid w:val="00B52D92"/>
    <w:rsid w:val="00B54759"/>
    <w:rsid w:val="00B5524C"/>
    <w:rsid w:val="00B6118B"/>
    <w:rsid w:val="00B625A6"/>
    <w:rsid w:val="00B62EFB"/>
    <w:rsid w:val="00B63266"/>
    <w:rsid w:val="00B6478F"/>
    <w:rsid w:val="00B65190"/>
    <w:rsid w:val="00B657D9"/>
    <w:rsid w:val="00B705A4"/>
    <w:rsid w:val="00B8129C"/>
    <w:rsid w:val="00B81577"/>
    <w:rsid w:val="00B8221E"/>
    <w:rsid w:val="00B836B8"/>
    <w:rsid w:val="00B852CE"/>
    <w:rsid w:val="00B8599A"/>
    <w:rsid w:val="00B85E7E"/>
    <w:rsid w:val="00B90DCD"/>
    <w:rsid w:val="00B9386E"/>
    <w:rsid w:val="00B95A40"/>
    <w:rsid w:val="00B977A3"/>
    <w:rsid w:val="00BA272B"/>
    <w:rsid w:val="00BA43C9"/>
    <w:rsid w:val="00BA477D"/>
    <w:rsid w:val="00BA4D7B"/>
    <w:rsid w:val="00BB0430"/>
    <w:rsid w:val="00BB21BE"/>
    <w:rsid w:val="00BB434B"/>
    <w:rsid w:val="00BB44DD"/>
    <w:rsid w:val="00BB60F9"/>
    <w:rsid w:val="00BB648A"/>
    <w:rsid w:val="00BB71EB"/>
    <w:rsid w:val="00BB7F65"/>
    <w:rsid w:val="00BC2988"/>
    <w:rsid w:val="00BC3A81"/>
    <w:rsid w:val="00BC5D06"/>
    <w:rsid w:val="00BC62A3"/>
    <w:rsid w:val="00BD1A0A"/>
    <w:rsid w:val="00BD2EE7"/>
    <w:rsid w:val="00BD3098"/>
    <w:rsid w:val="00BD532C"/>
    <w:rsid w:val="00BD5558"/>
    <w:rsid w:val="00BD7445"/>
    <w:rsid w:val="00BE171B"/>
    <w:rsid w:val="00BE5A85"/>
    <w:rsid w:val="00BE5E4E"/>
    <w:rsid w:val="00BE66BB"/>
    <w:rsid w:val="00BF294B"/>
    <w:rsid w:val="00BF5431"/>
    <w:rsid w:val="00BF6283"/>
    <w:rsid w:val="00BF753D"/>
    <w:rsid w:val="00C0173C"/>
    <w:rsid w:val="00C01ADE"/>
    <w:rsid w:val="00C0220E"/>
    <w:rsid w:val="00C02211"/>
    <w:rsid w:val="00C0302C"/>
    <w:rsid w:val="00C039C5"/>
    <w:rsid w:val="00C045F9"/>
    <w:rsid w:val="00C04AF9"/>
    <w:rsid w:val="00C0510E"/>
    <w:rsid w:val="00C0626B"/>
    <w:rsid w:val="00C064E0"/>
    <w:rsid w:val="00C077D5"/>
    <w:rsid w:val="00C10041"/>
    <w:rsid w:val="00C12404"/>
    <w:rsid w:val="00C12897"/>
    <w:rsid w:val="00C170D7"/>
    <w:rsid w:val="00C17486"/>
    <w:rsid w:val="00C17595"/>
    <w:rsid w:val="00C241ED"/>
    <w:rsid w:val="00C259B3"/>
    <w:rsid w:val="00C279A2"/>
    <w:rsid w:val="00C3308B"/>
    <w:rsid w:val="00C34A14"/>
    <w:rsid w:val="00C34E96"/>
    <w:rsid w:val="00C35154"/>
    <w:rsid w:val="00C35CC9"/>
    <w:rsid w:val="00C40CC1"/>
    <w:rsid w:val="00C45261"/>
    <w:rsid w:val="00C4663F"/>
    <w:rsid w:val="00C5164A"/>
    <w:rsid w:val="00C516D9"/>
    <w:rsid w:val="00C51909"/>
    <w:rsid w:val="00C52DB6"/>
    <w:rsid w:val="00C55A42"/>
    <w:rsid w:val="00C5692C"/>
    <w:rsid w:val="00C56D06"/>
    <w:rsid w:val="00C572F8"/>
    <w:rsid w:val="00C6209A"/>
    <w:rsid w:val="00C703CC"/>
    <w:rsid w:val="00C82C36"/>
    <w:rsid w:val="00C83BDD"/>
    <w:rsid w:val="00C84279"/>
    <w:rsid w:val="00C8435A"/>
    <w:rsid w:val="00C85653"/>
    <w:rsid w:val="00C85A92"/>
    <w:rsid w:val="00C901D8"/>
    <w:rsid w:val="00C931C3"/>
    <w:rsid w:val="00C95579"/>
    <w:rsid w:val="00C95FC4"/>
    <w:rsid w:val="00CA28C3"/>
    <w:rsid w:val="00CA2E54"/>
    <w:rsid w:val="00CA3E57"/>
    <w:rsid w:val="00CB56B3"/>
    <w:rsid w:val="00CB791B"/>
    <w:rsid w:val="00CC18BE"/>
    <w:rsid w:val="00CC1C30"/>
    <w:rsid w:val="00CC1EC1"/>
    <w:rsid w:val="00CC23B6"/>
    <w:rsid w:val="00CC6DCE"/>
    <w:rsid w:val="00CD0652"/>
    <w:rsid w:val="00CD6735"/>
    <w:rsid w:val="00CE2278"/>
    <w:rsid w:val="00CE4A63"/>
    <w:rsid w:val="00CE627D"/>
    <w:rsid w:val="00CF1DB7"/>
    <w:rsid w:val="00CF2555"/>
    <w:rsid w:val="00CF3E23"/>
    <w:rsid w:val="00CF3E4D"/>
    <w:rsid w:val="00CF453E"/>
    <w:rsid w:val="00CF4A3E"/>
    <w:rsid w:val="00CF7EB4"/>
    <w:rsid w:val="00D02010"/>
    <w:rsid w:val="00D0443B"/>
    <w:rsid w:val="00D07877"/>
    <w:rsid w:val="00D07A86"/>
    <w:rsid w:val="00D10378"/>
    <w:rsid w:val="00D124E4"/>
    <w:rsid w:val="00D12EC0"/>
    <w:rsid w:val="00D13117"/>
    <w:rsid w:val="00D16384"/>
    <w:rsid w:val="00D17560"/>
    <w:rsid w:val="00D21229"/>
    <w:rsid w:val="00D21A65"/>
    <w:rsid w:val="00D2419F"/>
    <w:rsid w:val="00D24ABC"/>
    <w:rsid w:val="00D24C05"/>
    <w:rsid w:val="00D252AA"/>
    <w:rsid w:val="00D25741"/>
    <w:rsid w:val="00D259D5"/>
    <w:rsid w:val="00D25C92"/>
    <w:rsid w:val="00D26016"/>
    <w:rsid w:val="00D26650"/>
    <w:rsid w:val="00D30CA5"/>
    <w:rsid w:val="00D314CE"/>
    <w:rsid w:val="00D32BA1"/>
    <w:rsid w:val="00D35DC3"/>
    <w:rsid w:val="00D379EE"/>
    <w:rsid w:val="00D408D1"/>
    <w:rsid w:val="00D41FF5"/>
    <w:rsid w:val="00D43650"/>
    <w:rsid w:val="00D45668"/>
    <w:rsid w:val="00D45E75"/>
    <w:rsid w:val="00D47716"/>
    <w:rsid w:val="00D50675"/>
    <w:rsid w:val="00D54FE1"/>
    <w:rsid w:val="00D55B86"/>
    <w:rsid w:val="00D55CB0"/>
    <w:rsid w:val="00D60BD2"/>
    <w:rsid w:val="00D61E3B"/>
    <w:rsid w:val="00D630CB"/>
    <w:rsid w:val="00D64ACD"/>
    <w:rsid w:val="00D65C82"/>
    <w:rsid w:val="00D67579"/>
    <w:rsid w:val="00D702E8"/>
    <w:rsid w:val="00D72861"/>
    <w:rsid w:val="00D73339"/>
    <w:rsid w:val="00D75A5B"/>
    <w:rsid w:val="00D76BBE"/>
    <w:rsid w:val="00D7786C"/>
    <w:rsid w:val="00D77A23"/>
    <w:rsid w:val="00D80520"/>
    <w:rsid w:val="00D878A2"/>
    <w:rsid w:val="00D92548"/>
    <w:rsid w:val="00D9639D"/>
    <w:rsid w:val="00DA094B"/>
    <w:rsid w:val="00DA0D09"/>
    <w:rsid w:val="00DA0D4A"/>
    <w:rsid w:val="00DA612C"/>
    <w:rsid w:val="00DC023D"/>
    <w:rsid w:val="00DC17B2"/>
    <w:rsid w:val="00DC3861"/>
    <w:rsid w:val="00DC4224"/>
    <w:rsid w:val="00DC4990"/>
    <w:rsid w:val="00DC52B8"/>
    <w:rsid w:val="00DC7FDE"/>
    <w:rsid w:val="00DD0BE9"/>
    <w:rsid w:val="00DD1BA4"/>
    <w:rsid w:val="00DD4123"/>
    <w:rsid w:val="00DE1FF2"/>
    <w:rsid w:val="00DE23DD"/>
    <w:rsid w:val="00DE3B1B"/>
    <w:rsid w:val="00DF05E8"/>
    <w:rsid w:val="00DF1FD2"/>
    <w:rsid w:val="00DF3C25"/>
    <w:rsid w:val="00DF402E"/>
    <w:rsid w:val="00DF6C05"/>
    <w:rsid w:val="00E0067F"/>
    <w:rsid w:val="00E01250"/>
    <w:rsid w:val="00E017D7"/>
    <w:rsid w:val="00E01847"/>
    <w:rsid w:val="00E0283E"/>
    <w:rsid w:val="00E0427F"/>
    <w:rsid w:val="00E059F1"/>
    <w:rsid w:val="00E063D1"/>
    <w:rsid w:val="00E11691"/>
    <w:rsid w:val="00E1395D"/>
    <w:rsid w:val="00E1692D"/>
    <w:rsid w:val="00E20B25"/>
    <w:rsid w:val="00E271C5"/>
    <w:rsid w:val="00E27F75"/>
    <w:rsid w:val="00E30C05"/>
    <w:rsid w:val="00E3208C"/>
    <w:rsid w:val="00E35DD1"/>
    <w:rsid w:val="00E36FEA"/>
    <w:rsid w:val="00E41BAF"/>
    <w:rsid w:val="00E4260B"/>
    <w:rsid w:val="00E4371C"/>
    <w:rsid w:val="00E4569D"/>
    <w:rsid w:val="00E45E3E"/>
    <w:rsid w:val="00E52625"/>
    <w:rsid w:val="00E546D6"/>
    <w:rsid w:val="00E5597F"/>
    <w:rsid w:val="00E56A7E"/>
    <w:rsid w:val="00E60645"/>
    <w:rsid w:val="00E631C0"/>
    <w:rsid w:val="00E63769"/>
    <w:rsid w:val="00E64F92"/>
    <w:rsid w:val="00E65831"/>
    <w:rsid w:val="00E66634"/>
    <w:rsid w:val="00E674F7"/>
    <w:rsid w:val="00E67708"/>
    <w:rsid w:val="00E7030D"/>
    <w:rsid w:val="00E7081C"/>
    <w:rsid w:val="00E70D78"/>
    <w:rsid w:val="00E71E45"/>
    <w:rsid w:val="00E71F48"/>
    <w:rsid w:val="00E72100"/>
    <w:rsid w:val="00E7286C"/>
    <w:rsid w:val="00E764F7"/>
    <w:rsid w:val="00E82438"/>
    <w:rsid w:val="00E868A7"/>
    <w:rsid w:val="00E86A88"/>
    <w:rsid w:val="00E92084"/>
    <w:rsid w:val="00E93FAE"/>
    <w:rsid w:val="00EA1ACF"/>
    <w:rsid w:val="00EA2789"/>
    <w:rsid w:val="00EA49A7"/>
    <w:rsid w:val="00EA5547"/>
    <w:rsid w:val="00EA580E"/>
    <w:rsid w:val="00EB07CC"/>
    <w:rsid w:val="00EB1FD0"/>
    <w:rsid w:val="00EB41F9"/>
    <w:rsid w:val="00EB5BBE"/>
    <w:rsid w:val="00EC0224"/>
    <w:rsid w:val="00EC05CA"/>
    <w:rsid w:val="00EC4815"/>
    <w:rsid w:val="00EC669C"/>
    <w:rsid w:val="00EC7435"/>
    <w:rsid w:val="00ED0179"/>
    <w:rsid w:val="00ED2C6C"/>
    <w:rsid w:val="00ED338E"/>
    <w:rsid w:val="00ED63FF"/>
    <w:rsid w:val="00ED643C"/>
    <w:rsid w:val="00EE1D42"/>
    <w:rsid w:val="00EE7F67"/>
    <w:rsid w:val="00EF0718"/>
    <w:rsid w:val="00EF19EC"/>
    <w:rsid w:val="00EF26CE"/>
    <w:rsid w:val="00EF3B01"/>
    <w:rsid w:val="00EF3FF1"/>
    <w:rsid w:val="00EF42D6"/>
    <w:rsid w:val="00EF7888"/>
    <w:rsid w:val="00EF78B0"/>
    <w:rsid w:val="00F02C46"/>
    <w:rsid w:val="00F05A72"/>
    <w:rsid w:val="00F07AA9"/>
    <w:rsid w:val="00F225CA"/>
    <w:rsid w:val="00F2376C"/>
    <w:rsid w:val="00F248A0"/>
    <w:rsid w:val="00F24E67"/>
    <w:rsid w:val="00F24ED8"/>
    <w:rsid w:val="00F26A37"/>
    <w:rsid w:val="00F279F5"/>
    <w:rsid w:val="00F303C9"/>
    <w:rsid w:val="00F31055"/>
    <w:rsid w:val="00F3246A"/>
    <w:rsid w:val="00F33C63"/>
    <w:rsid w:val="00F35495"/>
    <w:rsid w:val="00F35C58"/>
    <w:rsid w:val="00F3638A"/>
    <w:rsid w:val="00F370EC"/>
    <w:rsid w:val="00F400C5"/>
    <w:rsid w:val="00F41482"/>
    <w:rsid w:val="00F426BA"/>
    <w:rsid w:val="00F42755"/>
    <w:rsid w:val="00F4493D"/>
    <w:rsid w:val="00F5038E"/>
    <w:rsid w:val="00F510E2"/>
    <w:rsid w:val="00F526B3"/>
    <w:rsid w:val="00F52709"/>
    <w:rsid w:val="00F554BE"/>
    <w:rsid w:val="00F55F12"/>
    <w:rsid w:val="00F61605"/>
    <w:rsid w:val="00F65E0D"/>
    <w:rsid w:val="00F709C6"/>
    <w:rsid w:val="00F75180"/>
    <w:rsid w:val="00F77DE4"/>
    <w:rsid w:val="00F80D35"/>
    <w:rsid w:val="00F825B0"/>
    <w:rsid w:val="00F82983"/>
    <w:rsid w:val="00F83651"/>
    <w:rsid w:val="00F83DEF"/>
    <w:rsid w:val="00F84E3E"/>
    <w:rsid w:val="00F90242"/>
    <w:rsid w:val="00F9198A"/>
    <w:rsid w:val="00F92E3F"/>
    <w:rsid w:val="00F94B08"/>
    <w:rsid w:val="00F94CAD"/>
    <w:rsid w:val="00F9572C"/>
    <w:rsid w:val="00FA19DE"/>
    <w:rsid w:val="00FB3664"/>
    <w:rsid w:val="00FC0160"/>
    <w:rsid w:val="00FC1F61"/>
    <w:rsid w:val="00FD0804"/>
    <w:rsid w:val="00FD08F8"/>
    <w:rsid w:val="00FD3399"/>
    <w:rsid w:val="00FD66FF"/>
    <w:rsid w:val="00FD6C3D"/>
    <w:rsid w:val="00FD6CC9"/>
    <w:rsid w:val="00FE0236"/>
    <w:rsid w:val="00FE1131"/>
    <w:rsid w:val="00FE242A"/>
    <w:rsid w:val="00FE291D"/>
    <w:rsid w:val="00FE3CB3"/>
    <w:rsid w:val="00FE47D9"/>
    <w:rsid w:val="00FE59D0"/>
    <w:rsid w:val="00FF06D0"/>
    <w:rsid w:val="00FF3389"/>
    <w:rsid w:val="00FF3EFF"/>
    <w:rsid w:val="00FF5985"/>
    <w:rsid w:val="00FF5B16"/>
    <w:rsid w:val="00FF5FE5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7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4202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B520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20EE"/>
    <w:rPr>
      <w:rFonts w:ascii="Times New Roman" w:eastAsiaTheme="minorEastAsia" w:hAnsi="Times New Roman" w:cs="Times New Roman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B520EE"/>
    <w:pPr>
      <w:spacing w:after="0"/>
      <w:ind w:firstLine="360"/>
    </w:pPr>
    <w:rPr>
      <w:rFonts w:eastAsia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uiPriority w:val="99"/>
    <w:rsid w:val="00B52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51D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1D28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04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88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C4B14-80C0-41D9-B2FD-41C286EA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43</Pages>
  <Words>12693</Words>
  <Characters>72356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</cp:lastModifiedBy>
  <cp:revision>27</cp:revision>
  <cp:lastPrinted>2017-11-03T06:19:00Z</cp:lastPrinted>
  <dcterms:created xsi:type="dcterms:W3CDTF">2017-10-29T17:52:00Z</dcterms:created>
  <dcterms:modified xsi:type="dcterms:W3CDTF">2018-06-21T11:55:00Z</dcterms:modified>
</cp:coreProperties>
</file>